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E00D4" w14:textId="29CD7F6E" w:rsidR="00867508" w:rsidRPr="00386F41" w:rsidRDefault="00664707" w:rsidP="00A9683E">
      <w:pPr>
        <w:pStyle w:val="Untertitel"/>
        <w:spacing w:before="120" w:after="120" w:line="240" w:lineRule="auto"/>
        <w:jc w:val="left"/>
        <w:rPr>
          <w:rFonts w:ascii="Verdana" w:hAnsi="Verdana"/>
          <w:sz w:val="22"/>
          <w:szCs w:val="22"/>
          <w:lang w:val="uk-UA" w:eastAsia="en-GB"/>
        </w:rPr>
      </w:pPr>
      <w:r w:rsidRPr="00386F41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Декларація Europe Soya про добровільне зобов’язання для виробників в Україні</w:t>
      </w:r>
    </w:p>
    <w:p w14:paraId="6A4E00D5" w14:textId="77777777" w:rsidR="009C03DC" w:rsidRPr="00A9683E" w:rsidRDefault="00664707" w:rsidP="00A9683E">
      <w:pPr>
        <w:pStyle w:val="Listenabsatz10"/>
        <w:spacing w:before="120" w:after="120" w:line="240" w:lineRule="auto"/>
        <w:ind w:left="0"/>
        <w:rPr>
          <w:rFonts w:ascii="Verdana" w:hAnsi="Verdana" w:cs="Tahoma"/>
          <w:color w:val="008BD2"/>
          <w:sz w:val="20"/>
          <w:szCs w:val="20"/>
          <w:lang w:val="uk-UA"/>
        </w:rPr>
      </w:pPr>
      <w:r w:rsidRPr="00A9683E">
        <w:rPr>
          <w:rFonts w:ascii="Verdana" w:hAnsi="Verdana" w:cs="Tahoma"/>
          <w:b/>
          <w:color w:val="008BD2"/>
          <w:sz w:val="20"/>
          <w:szCs w:val="20"/>
          <w:lang w:val="uk-UA"/>
        </w:rPr>
        <w:t>Виробник/фермер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664707" w:rsidRPr="00A9683E" w14:paraId="6A4E00D8" w14:textId="77777777" w:rsidTr="00386F41">
        <w:tc>
          <w:tcPr>
            <w:tcW w:w="3690" w:type="dxa"/>
          </w:tcPr>
          <w:p w14:paraId="6A4E00D6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00174094"/>
            <w:placeholder>
              <w:docPart w:val="C0F0B133BF1E400E85315CDB7A750B45"/>
            </w:placeholder>
          </w:sdtPr>
          <w:sdtEndPr/>
          <w:sdtContent>
            <w:tc>
              <w:tcPr>
                <w:tcW w:w="6800" w:type="dxa"/>
              </w:tcPr>
              <w:p w14:paraId="6A4E00D7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DC" w14:textId="77777777" w:rsidTr="00386F41">
        <w:tc>
          <w:tcPr>
            <w:tcW w:w="3690" w:type="dxa"/>
          </w:tcPr>
          <w:p w14:paraId="6A4E00D9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2051187286"/>
            <w:placeholder>
              <w:docPart w:val="43FDF194A0CE40BFB3394C1E191A302D"/>
            </w:placeholder>
          </w:sdtPr>
          <w:sdtEndPr/>
          <w:sdtContent>
            <w:tc>
              <w:tcPr>
                <w:tcW w:w="6800" w:type="dxa"/>
              </w:tcPr>
              <w:p w14:paraId="6A4E00DB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DF" w14:textId="77777777" w:rsidTr="00386F41">
        <w:tc>
          <w:tcPr>
            <w:tcW w:w="3690" w:type="dxa"/>
          </w:tcPr>
          <w:p w14:paraId="6A4E00DD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6800" w:type="dxa"/>
              </w:tcPr>
              <w:p w14:paraId="6A4E00DE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E2" w14:textId="77777777" w:rsidTr="00386F41">
        <w:tc>
          <w:tcPr>
            <w:tcW w:w="3690" w:type="dxa"/>
          </w:tcPr>
          <w:p w14:paraId="6A4E00E0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6800" w:type="dxa"/>
              </w:tcPr>
              <w:p w14:paraId="6A4E00E1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E5" w14:textId="77777777" w:rsidTr="00386F41">
        <w:tc>
          <w:tcPr>
            <w:tcW w:w="3690" w:type="dxa"/>
          </w:tcPr>
          <w:p w14:paraId="6A4E00E3" w14:textId="02A9B233" w:rsidR="00664707" w:rsidRPr="00A9683E" w:rsidRDefault="00274A7D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A9683E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6800" w:type="dxa"/>
              </w:tcPr>
              <w:p w14:paraId="6A4E00E4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E8" w14:textId="77777777" w:rsidTr="00386F41">
        <w:tc>
          <w:tcPr>
            <w:tcW w:w="3690" w:type="dxa"/>
          </w:tcPr>
          <w:p w14:paraId="6A4E00E6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6800" w:type="dxa"/>
              </w:tcPr>
              <w:p w14:paraId="6A4E00E7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EB" w14:textId="77777777" w:rsidTr="00386F41">
        <w:tc>
          <w:tcPr>
            <w:tcW w:w="3690" w:type="dxa"/>
          </w:tcPr>
          <w:p w14:paraId="6A4E00E9" w14:textId="02755B1D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6800" w:type="dxa"/>
              </w:tcPr>
              <w:p w14:paraId="6A4E00EA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EE" w14:textId="77777777" w:rsidTr="00386F41">
        <w:tc>
          <w:tcPr>
            <w:tcW w:w="3690" w:type="dxa"/>
          </w:tcPr>
          <w:p w14:paraId="6A4E00EC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6800" w:type="dxa"/>
              </w:tcPr>
              <w:p w14:paraId="6A4E00ED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</w:tbl>
    <w:p w14:paraId="3984580D" w14:textId="15F3EBCC" w:rsidR="00FD6C36" w:rsidRPr="00A9683E" w:rsidRDefault="00FD6C36" w:rsidP="00A9683E">
      <w:pPr>
        <w:spacing w:before="120" w:after="120" w:line="240" w:lineRule="auto"/>
        <w:jc w:val="both"/>
        <w:rPr>
          <w:rFonts w:ascii="Verdana" w:hAnsi="Verdana"/>
          <w:i/>
          <w:sz w:val="18"/>
          <w:szCs w:val="18"/>
          <w:lang w:val="uk-UA"/>
        </w:rPr>
      </w:pPr>
      <w:r w:rsidRPr="00A9683E">
        <w:rPr>
          <w:rFonts w:ascii="Verdana" w:hAnsi="Verdana"/>
          <w:i/>
          <w:sz w:val="18"/>
          <w:szCs w:val="18"/>
          <w:lang w:val="uk-UA"/>
        </w:rPr>
        <w:t xml:space="preserve">Підписуючи цю Декларацію, фермер/виробник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</w:t>
      </w:r>
      <w:r w:rsidR="006C372D" w:rsidRPr="00A9683E">
        <w:rPr>
          <w:rFonts w:ascii="Verdana" w:hAnsi="Verdana"/>
          <w:i/>
          <w:iCs/>
          <w:sz w:val="18"/>
          <w:szCs w:val="18"/>
          <w:lang w:val="uk-UA"/>
        </w:rPr>
        <w:t>Фермер погоджується, що відповідна інформація для подання заяви про належну обачність відповідно до Регламенту ЄС про протидію вирубці лісів (</w:t>
      </w:r>
      <w:r w:rsidR="006C372D" w:rsidRPr="00A9683E">
        <w:rPr>
          <w:rFonts w:ascii="Verdana" w:hAnsi="Verdana"/>
          <w:i/>
          <w:iCs/>
          <w:sz w:val="18"/>
          <w:szCs w:val="18"/>
          <w:lang w:val="en-GB"/>
        </w:rPr>
        <w:t>EUDR</w:t>
      </w:r>
      <w:r w:rsidR="006C372D" w:rsidRPr="00A9683E">
        <w:rPr>
          <w:rFonts w:ascii="Verdana" w:hAnsi="Verdana"/>
          <w:i/>
          <w:iCs/>
          <w:sz w:val="18"/>
          <w:szCs w:val="18"/>
          <w:lang w:val="uk-UA"/>
        </w:rPr>
        <w:t xml:space="preserve">) передається по ланцюгу постачання. </w:t>
      </w:r>
      <w:r w:rsidRPr="00A9683E">
        <w:rPr>
          <w:rFonts w:ascii="Verdana" w:hAnsi="Verdana"/>
          <w:i/>
          <w:sz w:val="18"/>
          <w:szCs w:val="18"/>
          <w:lang w:val="uk-UA"/>
        </w:rPr>
        <w:t>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A9683E" w:rsidRDefault="00664707" w:rsidP="00A9683E">
      <w:pPr>
        <w:pStyle w:val="HLblueuppercase"/>
        <w:spacing w:line="240" w:lineRule="auto"/>
        <w:rPr>
          <w:sz w:val="18"/>
          <w:szCs w:val="18"/>
          <w:lang w:val="uk-UA"/>
        </w:rPr>
      </w:pPr>
      <w:r w:rsidRPr="00A9683E">
        <w:rPr>
          <w:sz w:val="18"/>
          <w:szCs w:val="18"/>
          <w:lang w:val="uk-UA"/>
        </w:rPr>
        <w:t>Первинний заготівельник, елеватор АБО первинний переробник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664707" w:rsidRPr="00A9683E" w14:paraId="6A4E00F4" w14:textId="77777777" w:rsidTr="00386F41">
        <w:tc>
          <w:tcPr>
            <w:tcW w:w="3690" w:type="dxa"/>
          </w:tcPr>
          <w:p w14:paraId="6A4E00F1" w14:textId="4F98CC54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6800" w:type="dxa"/>
              </w:tcPr>
              <w:p w14:paraId="6A4E00F3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F8" w14:textId="77777777" w:rsidTr="00386F41">
        <w:tc>
          <w:tcPr>
            <w:tcW w:w="3690" w:type="dxa"/>
          </w:tcPr>
          <w:p w14:paraId="6A4E00F5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6800" w:type="dxa"/>
              </w:tcPr>
              <w:p w14:paraId="6A4E00F7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FB" w14:textId="77777777" w:rsidTr="00386F41">
        <w:tc>
          <w:tcPr>
            <w:tcW w:w="3690" w:type="dxa"/>
          </w:tcPr>
          <w:p w14:paraId="6A4E00F9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6800" w:type="dxa"/>
              </w:tcPr>
              <w:p w14:paraId="6A4E00FA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0FE" w14:textId="77777777" w:rsidTr="00386F41">
        <w:tc>
          <w:tcPr>
            <w:tcW w:w="3690" w:type="dxa"/>
          </w:tcPr>
          <w:p w14:paraId="6A4E00FC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6800" w:type="dxa"/>
              </w:tcPr>
              <w:p w14:paraId="6A4E00FD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101" w14:textId="77777777" w:rsidTr="00386F41">
        <w:tc>
          <w:tcPr>
            <w:tcW w:w="3690" w:type="dxa"/>
          </w:tcPr>
          <w:p w14:paraId="6A4E00FF" w14:textId="0DD16FE3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6800" w:type="dxa"/>
              </w:tcPr>
              <w:p w14:paraId="6A4E0100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A9683E" w14:paraId="6A4E0104" w14:textId="77777777" w:rsidTr="00386F41">
        <w:tc>
          <w:tcPr>
            <w:tcW w:w="3690" w:type="dxa"/>
          </w:tcPr>
          <w:p w14:paraId="6A4E0102" w14:textId="77777777" w:rsidR="00664707" w:rsidRPr="00A9683E" w:rsidRDefault="00664707" w:rsidP="00A9683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6800" w:type="dxa"/>
              </w:tcPr>
              <w:p w14:paraId="6A4E0103" w14:textId="77777777" w:rsidR="00664707" w:rsidRPr="00A9683E" w:rsidRDefault="00664707" w:rsidP="00A9683E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A9683E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</w:tbl>
    <w:p w14:paraId="1F58A362" w14:textId="77777777" w:rsidR="00386F41" w:rsidRDefault="00664707" w:rsidP="00A9683E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Підписуючи цю декларацію, виробник підтверджує ознайомлення, розуміння та виконання усіх поточних вимог Europe So</w:t>
      </w:r>
      <w:r w:rsidR="006C372D" w:rsidRPr="00A9683E">
        <w:rPr>
          <w:rFonts w:ascii="Verdana" w:hAnsi="Verdana" w:cs="Tahoma"/>
          <w:color w:val="000000"/>
          <w:sz w:val="18"/>
          <w:szCs w:val="18"/>
          <w:lang w:val="uk-UA"/>
        </w:rPr>
        <w:t>y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a до виробників сої в Україні.</w:t>
      </w:r>
    </w:p>
    <w:p w14:paraId="29854E6E" w14:textId="77777777" w:rsidR="00386F41" w:rsidRDefault="00AE4A93" w:rsidP="00A9683E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  <w:r w:rsidRPr="00A9683E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A9683E">
        <w:rPr>
          <w:rFonts w:ascii="Verdana" w:hAnsi="Verdana"/>
          <w:sz w:val="18"/>
          <w:szCs w:val="18"/>
          <w:lang w:val="uk-UA"/>
          <w14:ligatures w14:val="standardContextual"/>
        </w:rPr>
        <w:t xml:space="preserve"> </w:t>
      </w:r>
      <w:hyperlink r:id="rId13" w:history="1"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https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://</w:t>
        </w:r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www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donausoja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org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/</w:t>
        </w:r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privacy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</w:t>
        </w:r>
        <w:r w:rsidRPr="00386F41">
          <w:rPr>
            <w:rStyle w:val="Hyperlink"/>
            <w:rFonts w:ascii="Verdana" w:hAnsi="Verdana"/>
            <w:sz w:val="18"/>
            <w:szCs w:val="18"/>
            <w:lang w:val="de-DE"/>
            <w14:ligatures w14:val="standardContextual"/>
          </w:rPr>
          <w:t>policy</w:t>
        </w:r>
        <w:r w:rsidRPr="00A9683E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-2/</w:t>
        </w:r>
      </w:hyperlink>
      <w:r w:rsidRPr="00A9683E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 w:rsidR="00386F41">
        <w:rPr>
          <w:rFonts w:ascii="Verdana" w:hAnsi="Verdana"/>
          <w:sz w:val="18"/>
          <w:szCs w:val="18"/>
          <w:lang w:val="de-DE"/>
          <w14:ligatures w14:val="standardContextual"/>
        </w:rPr>
        <w:t xml:space="preserve"> 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Дана </w:t>
      </w:r>
      <w:r w:rsidR="006044A2" w:rsidRPr="00A9683E">
        <w:rPr>
          <w:rFonts w:ascii="Verdana" w:hAnsi="Verdana" w:cs="Tahoma"/>
          <w:color w:val="000000"/>
          <w:sz w:val="18"/>
          <w:szCs w:val="18"/>
          <w:lang w:val="uk-UA"/>
        </w:rPr>
        <w:t>декларація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вступає в силу одразу після її підписання фермером та </w:t>
      </w:r>
      <w:r w:rsidR="006369C4" w:rsidRPr="00A9683E">
        <w:rPr>
          <w:rFonts w:ascii="Verdana" w:hAnsi="Verdana" w:cs="Tahoma"/>
          <w:color w:val="000000"/>
          <w:sz w:val="18"/>
          <w:szCs w:val="18"/>
          <w:lang w:val="uk-UA"/>
        </w:rPr>
        <w:t>заготівельнико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>м</w:t>
      </w:r>
      <w:r w:rsidR="002C004A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/ 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елеватором </w:t>
      </w:r>
      <w:r w:rsidR="00DB56AB" w:rsidRPr="00A9683E">
        <w:rPr>
          <w:rFonts w:ascii="Verdana" w:hAnsi="Verdana" w:cs="Tahoma"/>
          <w:color w:val="000000"/>
          <w:sz w:val="18"/>
          <w:szCs w:val="18"/>
          <w:lang w:val="uk-UA"/>
        </w:rPr>
        <w:t>і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чинна відносно </w:t>
      </w:r>
      <w:r w:rsidR="00DB56AB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зазначеного </w:t>
      </w:r>
      <w:r w:rsidR="00664707" w:rsidRPr="00A9683E">
        <w:rPr>
          <w:rFonts w:ascii="Verdana" w:hAnsi="Verdana" w:cs="Tahoma"/>
          <w:color w:val="000000"/>
          <w:sz w:val="18"/>
          <w:szCs w:val="18"/>
          <w:lang w:val="uk-UA"/>
        </w:rPr>
        <w:t>обсягу поставки соєвих бобів.</w:t>
      </w:r>
    </w:p>
    <w:p w14:paraId="6A4E0108" w14:textId="7A1EA50E" w:rsidR="003C0691" w:rsidRPr="00386F41" w:rsidRDefault="00664707" w:rsidP="00A9683E">
      <w:pPr>
        <w:pStyle w:val="Textkrper"/>
        <w:spacing w:before="120" w:after="120"/>
        <w:jc w:val="both"/>
        <w:rPr>
          <w:rFonts w:ascii="Verdana" w:hAnsi="Verdana"/>
          <w:sz w:val="18"/>
          <w:szCs w:val="18"/>
          <w:lang w:val="de-DE"/>
          <w14:ligatures w14:val="standardContextual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A9683E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A9683E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Default="00B87124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51FFA500" w14:textId="77777777" w:rsidR="00386F41" w:rsidRDefault="00386F41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4ED98D92" w14:textId="5F5A029E" w:rsidR="00386F41" w:rsidRPr="00386F41" w:rsidRDefault="00386F41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02BF60AB" w14:textId="6BDFE043" w:rsidR="1A555ACD" w:rsidRDefault="1A555ACD" w:rsidP="1A555AC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18"/>
          <w:szCs w:val="18"/>
          <w:lang w:val="de-DE"/>
        </w:rPr>
      </w:pPr>
    </w:p>
    <w:p w14:paraId="748FC1B1" w14:textId="77777777" w:rsidR="00AE4A93" w:rsidRDefault="00AE4A93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575D2101" w14:textId="77777777" w:rsidR="00650F74" w:rsidRDefault="00650F74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3948A379" w14:textId="77777777" w:rsidR="00650F74" w:rsidRDefault="00650F74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46248CBF" w14:textId="77777777" w:rsidR="00650F74" w:rsidRDefault="00650F74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23E81B35" w14:textId="77777777" w:rsidR="00650F74" w:rsidRPr="00650F74" w:rsidRDefault="00650F74" w:rsidP="00A9683E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</w:p>
    <w:p w14:paraId="6A4E010A" w14:textId="7D3014B6" w:rsidR="00664707" w:rsidRPr="00F47C35" w:rsidRDefault="00664707" w:rsidP="00A9683E">
      <w:pPr>
        <w:spacing w:before="240" w:after="60" w:line="240" w:lineRule="auto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A9683E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A9683E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A9683E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A9683E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3E2A14D3" w14:textId="58BC95A1" w:rsidR="00921791" w:rsidRPr="00A9683E" w:rsidRDefault="00664707" w:rsidP="1A555ACD">
      <w:pPr>
        <w:spacing w:after="60" w:line="240" w:lineRule="auto"/>
        <w:rPr>
          <w:rFonts w:ascii="Verdana" w:hAnsi="Verdana" w:cs="Tahoma"/>
          <w:i/>
          <w:iCs/>
          <w:sz w:val="18"/>
          <w:szCs w:val="18"/>
          <w:lang w:val="uk-UA"/>
        </w:rPr>
      </w:pPr>
      <w:r w:rsidRPr="1A555ACD">
        <w:rPr>
          <w:rFonts w:ascii="Verdana" w:hAnsi="Verdana" w:cs="Tahoma"/>
          <w:color w:val="000000" w:themeColor="text1"/>
          <w:sz w:val="18"/>
          <w:szCs w:val="18"/>
          <w:lang w:val="uk-UA" w:eastAsia="en-GB"/>
        </w:rPr>
        <w:t>(Підпис виробника)</w:t>
      </w:r>
      <w:r w:rsidR="00921791" w:rsidRPr="006D5022">
        <w:rPr>
          <w:lang w:val="uk-UA"/>
        </w:rPr>
        <w:tab/>
      </w:r>
      <w:r w:rsidR="00921791" w:rsidRPr="006D5022">
        <w:rPr>
          <w:lang w:val="uk-UA"/>
        </w:rPr>
        <w:tab/>
      </w:r>
      <w:r w:rsidRPr="1A555ACD">
        <w:rPr>
          <w:rFonts w:ascii="Verdana" w:hAnsi="Verdana" w:cs="Tahoma"/>
          <w:color w:val="000000" w:themeColor="text1"/>
          <w:sz w:val="18"/>
          <w:szCs w:val="18"/>
          <w:lang w:val="uk-UA" w:eastAsia="en-GB"/>
        </w:rPr>
        <w:t>(Підпис заготівельника)</w:t>
      </w:r>
      <w:r w:rsidR="00921791" w:rsidRPr="006D5022">
        <w:rPr>
          <w:lang w:val="uk-UA"/>
        </w:rPr>
        <w:tab/>
      </w:r>
      <w:r w:rsidR="00921791" w:rsidRPr="006D5022">
        <w:rPr>
          <w:lang w:val="uk-UA"/>
        </w:rPr>
        <w:tab/>
      </w:r>
      <w:r w:rsidRPr="1A555ACD">
        <w:rPr>
          <w:rFonts w:ascii="Verdana" w:hAnsi="Verdana" w:cs="Tahoma"/>
          <w:color w:val="000000" w:themeColor="text1"/>
          <w:sz w:val="18"/>
          <w:szCs w:val="18"/>
          <w:lang w:val="uk-UA" w:eastAsia="en-GB"/>
        </w:rPr>
        <w:t>(Прізвище, ім'я та посада)</w:t>
      </w:r>
    </w:p>
    <w:p w14:paraId="6BC1A15B" w14:textId="7C7D8797" w:rsidR="00664707" w:rsidRPr="001C4276" w:rsidRDefault="00664707" w:rsidP="1A555ACD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1A555ACD">
        <w:rPr>
          <w:rFonts w:ascii="Verdana" w:hAnsi="Verdana" w:cs="Tahoma"/>
          <w:i/>
          <w:iCs/>
          <w:sz w:val="18"/>
          <w:szCs w:val="18"/>
          <w:lang w:val="uk-UA"/>
        </w:rPr>
        <w:t xml:space="preserve">Діяльність </w:t>
      </w:r>
      <w:r w:rsidR="00B81F95" w:rsidRPr="1A555ACD">
        <w:rPr>
          <w:rFonts w:ascii="Verdana" w:hAnsi="Verdana" w:cs="Tahoma"/>
          <w:i/>
          <w:iCs/>
          <w:sz w:val="18"/>
          <w:szCs w:val="18"/>
          <w:lang w:val="uk-UA"/>
        </w:rPr>
        <w:t xml:space="preserve">Асоціації </w:t>
      </w:r>
      <w:r w:rsidRPr="1A555ACD">
        <w:rPr>
          <w:rFonts w:ascii="Verdana" w:hAnsi="Verdana" w:cs="Tahoma"/>
          <w:i/>
          <w:iCs/>
          <w:sz w:val="18"/>
          <w:szCs w:val="18"/>
          <w:lang w:val="uk-UA"/>
        </w:rPr>
        <w:t>«Дунайськ</w:t>
      </w:r>
      <w:r w:rsidR="00B81F95" w:rsidRPr="1A555ACD">
        <w:rPr>
          <w:rFonts w:ascii="Verdana" w:hAnsi="Verdana" w:cs="Tahoma"/>
          <w:i/>
          <w:iCs/>
          <w:sz w:val="18"/>
          <w:szCs w:val="18"/>
          <w:lang w:val="uk-UA"/>
        </w:rPr>
        <w:t>а</w:t>
      </w:r>
      <w:r w:rsidRPr="1A555ACD">
        <w:rPr>
          <w:rFonts w:ascii="Verdana" w:hAnsi="Verdana" w:cs="Tahoma"/>
          <w:i/>
          <w:iCs/>
          <w:sz w:val="18"/>
          <w:szCs w:val="18"/>
          <w:lang w:val="uk-UA"/>
        </w:rPr>
        <w:t xml:space="preserve"> </w:t>
      </w:r>
      <w:r w:rsidR="00B81F95" w:rsidRPr="1A555ACD">
        <w:rPr>
          <w:rFonts w:ascii="Verdana" w:hAnsi="Verdana" w:cs="Tahoma"/>
          <w:i/>
          <w:iCs/>
          <w:sz w:val="18"/>
          <w:szCs w:val="18"/>
          <w:lang w:val="uk-UA"/>
        </w:rPr>
        <w:t>с</w:t>
      </w:r>
      <w:r w:rsidRPr="1A555ACD">
        <w:rPr>
          <w:rFonts w:ascii="Verdana" w:hAnsi="Verdana" w:cs="Tahoma"/>
          <w:i/>
          <w:iCs/>
          <w:sz w:val="18"/>
          <w:szCs w:val="18"/>
          <w:lang w:val="uk-UA"/>
        </w:rPr>
        <w:t>о</w:t>
      </w:r>
      <w:r w:rsidR="00B81F95" w:rsidRPr="1A555ACD">
        <w:rPr>
          <w:rFonts w:ascii="Verdana" w:hAnsi="Verdana" w:cs="Tahoma"/>
          <w:i/>
          <w:iCs/>
          <w:sz w:val="18"/>
          <w:szCs w:val="18"/>
          <w:lang w:val="uk-UA"/>
        </w:rPr>
        <w:t>я</w:t>
      </w:r>
      <w:r w:rsidRPr="1A555ACD">
        <w:rPr>
          <w:rFonts w:ascii="Verdana" w:hAnsi="Verdana" w:cs="Tahoma"/>
          <w:i/>
          <w:iCs/>
          <w:sz w:val="18"/>
          <w:szCs w:val="18"/>
          <w:lang w:val="uk-UA"/>
        </w:rPr>
        <w:t>» здійснюється за підтримки Австрійської Агенції з Розвитку.</w:t>
      </w:r>
    </w:p>
    <w:p w14:paraId="6A4E010F" w14:textId="639FFE47" w:rsidR="00664707" w:rsidRPr="001C4276" w:rsidRDefault="00664707" w:rsidP="00A9683E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1A555ACD">
        <w:rPr>
          <w:rFonts w:ascii="Verdana" w:hAnsi="Verdana" w:cs="Tahoma"/>
          <w:i/>
          <w:iCs/>
          <w:color w:val="000000" w:themeColor="text1"/>
          <w:sz w:val="18"/>
          <w:szCs w:val="18"/>
          <w:lang w:val="uk-UA"/>
        </w:rPr>
        <w:br w:type="page"/>
      </w:r>
      <w:r w:rsidRPr="1A555ACD">
        <w:rPr>
          <w:rFonts w:ascii="Verdana" w:hAnsi="Verdana" w:cs="Tahoma"/>
          <w:b/>
          <w:bCs/>
          <w:color w:val="76B82A"/>
          <w:lang w:val="uk-UA" w:eastAsia="en-GB"/>
        </w:rPr>
        <w:lastRenderedPageBreak/>
        <w:t>Вимоги Europe Soya до виробників сої в Україні</w:t>
      </w:r>
    </w:p>
    <w:p w14:paraId="2E3863BD" w14:textId="4908F9B5" w:rsidR="00FD6C36" w:rsidRPr="001C4276" w:rsidRDefault="00664707" w:rsidP="00A9683E">
      <w:pPr>
        <w:pStyle w:val="HLblueuppercase"/>
        <w:spacing w:after="0" w:line="240" w:lineRule="auto"/>
        <w:rPr>
          <w:sz w:val="20"/>
          <w:szCs w:val="20"/>
          <w:lang w:val="uk-UA"/>
        </w:rPr>
      </w:pPr>
      <w:r w:rsidRPr="001C4276">
        <w:rPr>
          <w:sz w:val="20"/>
          <w:szCs w:val="20"/>
          <w:lang w:val="uk-UA"/>
        </w:rPr>
        <w:t xml:space="preserve">1. </w:t>
      </w:r>
      <w:r w:rsidR="00E90175" w:rsidRPr="001C4276">
        <w:rPr>
          <w:sz w:val="20"/>
          <w:szCs w:val="20"/>
          <w:lang w:val="uk-UA"/>
        </w:rPr>
        <w:t>ФЕРМЕРИ ТА ВИРОБНИКИ БЕРУТЬ НА СЕБЕ ЗОБОВ’ЯЗАННЯ ДОТРУМУВАТИСЬ ПРИНЦИПІВ ВИРОЩУВАННЯ ЄВРОПЕЙСЬКОЇ СОЇ:</w:t>
      </w:r>
    </w:p>
    <w:p w14:paraId="7C40467B" w14:textId="77777777" w:rsidR="00C742A1" w:rsidRPr="00A9683E" w:rsidRDefault="00C742A1" w:rsidP="00A9683E">
      <w:pPr>
        <w:pStyle w:val="HLblueuppercase"/>
        <w:spacing w:after="0" w:line="240" w:lineRule="auto"/>
        <w:rPr>
          <w:sz w:val="18"/>
          <w:szCs w:val="18"/>
          <w:lang w:val="uk-UA"/>
        </w:rPr>
      </w:pPr>
    </w:p>
    <w:p w14:paraId="0E9CDBED" w14:textId="77777777" w:rsidR="006C372D" w:rsidRPr="00A9683E" w:rsidRDefault="006C372D" w:rsidP="00A9683E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32ADC633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A9683E">
        <w:rPr>
          <w:rFonts w:ascii="Verdana" w:hAnsi="Verdana" w:cs="Tahoma"/>
          <w:color w:val="000000"/>
          <w:sz w:val="18"/>
          <w:szCs w:val="18"/>
          <w:lang w:val="ru-RU"/>
        </w:rPr>
        <w:t>фермери та виробники повинні зберігати відповідну документацію протягом 5 років;</w:t>
      </w:r>
    </w:p>
    <w:p w14:paraId="4F9967B8" w14:textId="77777777" w:rsidR="006C372D" w:rsidRPr="00A9683E" w:rsidRDefault="006C372D" w:rsidP="00A9683E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вирощувати генетично немодифіковані (не-ГМ) сорти соєвих бобів, зазначені в українському вітчизняному каталозі сортів рослин</w:t>
      </w:r>
      <w:r w:rsidRPr="00A9683E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4B2CEBD7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не вирощувати будь-які інші генетично модифіковані культури (наприклад, генетично модифіковану кукурудзу)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15606376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не вирощували будь-які генетично модифіковані культури в попередньому році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2DD45CDE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не вирощували генетично модифіковані соєві боби протягом останніх трьох років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46FB7090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використовувати лише сертифіковане, згідно національного законодавства, насіння та документувати це;</w:t>
      </w:r>
    </w:p>
    <w:p w14:paraId="371A1BD4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вести власний облік та документують всі обсяги вирощуваних соєвих бобів та врожаю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7FAA73D8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A9683E">
        <w:rPr>
          <w:rFonts w:ascii="Verdana" w:hAnsi="Verdana" w:cs="Tahoma"/>
          <w:sz w:val="18"/>
          <w:szCs w:val="18"/>
          <w:u w:val="single"/>
          <w:lang w:val="uk-UA"/>
        </w:rPr>
        <w:t>засоби захисту рослин (пестициди)</w:t>
      </w:r>
      <w:r w:rsidRPr="00A9683E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:</w:t>
      </w:r>
    </w:p>
    <w:p w14:paraId="492B31E2" w14:textId="77777777" w:rsidR="006C372D" w:rsidRPr="00A9683E" w:rsidRDefault="006C372D" w:rsidP="00A9683E">
      <w:pPr>
        <w:pStyle w:val="Aufzhlung"/>
        <w:numPr>
          <w:ilvl w:val="0"/>
          <w:numId w:val="12"/>
        </w:numPr>
        <w:spacing w:line="240" w:lineRule="auto"/>
        <w:ind w:left="283" w:hanging="170"/>
        <w:jc w:val="left"/>
        <w:rPr>
          <w:rFonts w:cs="Tahoma"/>
          <w:sz w:val="18"/>
          <w:szCs w:val="18"/>
          <w:lang w:val="uk-UA" w:eastAsia="de-DE"/>
        </w:rPr>
      </w:pPr>
      <w:r w:rsidRPr="00A9683E">
        <w:rPr>
          <w:rFonts w:cs="Tahoma"/>
          <w:sz w:val="18"/>
          <w:szCs w:val="18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 діючі речовини;</w:t>
      </w:r>
    </w:p>
    <w:p w14:paraId="1925943B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A9683E">
        <w:rPr>
          <w:rFonts w:ascii="Verdana" w:eastAsia="Calibri" w:hAnsi="Verdana"/>
          <w:sz w:val="18"/>
          <w:szCs w:val="18"/>
          <w:lang w:val="uk-UA" w:eastAsia="de-AT"/>
        </w:rPr>
        <w:t>вносити пестициди таким чином, що мінімізувати негативний вплив на людей та навколишнє середовище;</w:t>
      </w:r>
    </w:p>
    <w:p w14:paraId="51B448D7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eastAsia="Calibri" w:hAnsi="Verdana"/>
          <w:sz w:val="18"/>
          <w:szCs w:val="18"/>
          <w:lang w:val="uk-UA" w:eastAsia="de-AT"/>
        </w:rPr>
        <w:t>застосовувати техніки інтегрованого захисту рослин з метою мінімізації негативного впливу засобів захисту рослин;</w:t>
      </w:r>
    </w:p>
    <w:p w14:paraId="0C5B3CCC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eastAsia="Calibri" w:hAnsi="Verdana"/>
          <w:sz w:val="18"/>
          <w:szCs w:val="18"/>
          <w:lang w:val="uk-UA" w:eastAsia="de-AT"/>
        </w:rPr>
        <w:t>розробити та впровадити систему інтегрованого захисту рослин;</w:t>
      </w:r>
    </w:p>
    <w:p w14:paraId="233805AC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eastAsia="Calibri" w:hAnsi="Verdana"/>
          <w:sz w:val="18"/>
          <w:szCs w:val="18"/>
          <w:lang w:val="ru-RU" w:eastAsia="de-AT"/>
        </w:rPr>
        <w:t>ф</w:t>
      </w:r>
      <w:r w:rsidRPr="00A9683E">
        <w:rPr>
          <w:rFonts w:ascii="Verdana" w:eastAsia="Calibri" w:hAnsi="Verdana"/>
          <w:sz w:val="18"/>
          <w:szCs w:val="18"/>
          <w:lang w:val="uk-UA" w:eastAsia="de-AT"/>
        </w:rPr>
        <w:t xml:space="preserve">ермери та виробники мають документувати внесення засобів захисту рослин, добрив та використання пального; </w:t>
      </w:r>
    </w:p>
    <w:p w14:paraId="373E6DBA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uk-UA" w:eastAsia="de-AT"/>
        </w:rPr>
      </w:pPr>
      <w:r w:rsidRPr="00A9683E">
        <w:rPr>
          <w:rFonts w:ascii="Verdana" w:eastAsia="Calibri" w:hAnsi="Verdana" w:cs="Tahoma"/>
          <w:sz w:val="18"/>
          <w:szCs w:val="18"/>
          <w:lang w:val="uk-UA" w:eastAsia="de-AT"/>
        </w:rPr>
        <w:t>не проводити десикацію перед збором урожаю (наприклад, за допомогою гліфосату);</w:t>
      </w:r>
    </w:p>
    <w:p w14:paraId="71045507" w14:textId="77777777" w:rsidR="006C372D" w:rsidRPr="00A9683E" w:rsidRDefault="006C372D" w:rsidP="00A9683E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uk-UA" w:eastAsia="de-AT"/>
        </w:rPr>
      </w:pPr>
      <w:r w:rsidRPr="00A9683E">
        <w:rPr>
          <w:sz w:val="18"/>
          <w:szCs w:val="18"/>
          <w:lang w:val="uk-UA" w:eastAsia="de-AT"/>
        </w:rPr>
        <w:t xml:space="preserve">не використовувати хімічні речовини, внесені до Стокгольмської та Роттердамської Конвенцій; </w:t>
      </w:r>
    </w:p>
    <w:p w14:paraId="4E3EF34A" w14:textId="77777777" w:rsidR="006C372D" w:rsidRPr="00A9683E" w:rsidRDefault="006C372D" w:rsidP="00A9683E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uk-UA" w:eastAsia="de-AT"/>
        </w:rPr>
      </w:pPr>
      <w:r w:rsidRPr="00A9683E">
        <w:rPr>
          <w:sz w:val="18"/>
          <w:szCs w:val="18"/>
          <w:lang w:val="uk-UA" w:eastAsia="de-AT"/>
        </w:rPr>
        <w:t>не застосовувати засоби захисту рослин, внесені до переліків 1а та 1b Всесвітньої Організації Охорони Здоров’я;</w:t>
      </w:r>
    </w:p>
    <w:p w14:paraId="60084090" w14:textId="77777777" w:rsidR="006C372D" w:rsidRPr="00A9683E" w:rsidRDefault="006C372D" w:rsidP="00A9683E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A9683E">
        <w:rPr>
          <w:rFonts w:ascii="Verdana" w:eastAsia="Calibri" w:hAnsi="Verdana" w:cs="Tahoma"/>
          <w:sz w:val="18"/>
          <w:szCs w:val="18"/>
          <w:lang w:val="uk-UA" w:eastAsia="de-DE"/>
        </w:rPr>
        <w:t>витримувати дистанцію 30 метрів від будь-яких населених пунктів чи водоймищ при застосуванні засобів захисту рослин (або більше, якщо це визначено в національному законодавстві)</w:t>
      </w:r>
      <w:r w:rsidRPr="00A9683E">
        <w:rPr>
          <w:rStyle w:val="Funotenzeichen"/>
          <w:rFonts w:ascii="Verdana" w:hAnsi="Verdana" w:cs="Tahoma"/>
          <w:sz w:val="18"/>
          <w:szCs w:val="18"/>
          <w:lang w:val="uk-UA" w:eastAsia="de-DE"/>
        </w:rPr>
        <w:t xml:space="preserve"> </w:t>
      </w:r>
      <w:r w:rsidRPr="00A9683E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Pr="00A9683E">
        <w:rPr>
          <w:rFonts w:ascii="Verdana" w:eastAsia="Calibri" w:hAnsi="Verdana" w:cs="Tahoma"/>
          <w:sz w:val="18"/>
          <w:szCs w:val="18"/>
          <w:lang w:val="uk-UA" w:eastAsia="de-DE"/>
        </w:rPr>
        <w:t>;</w:t>
      </w:r>
    </w:p>
    <w:p w14:paraId="37A1B69F" w14:textId="77777777" w:rsidR="006C372D" w:rsidRPr="00A9683E" w:rsidRDefault="006C372D" w:rsidP="00A9683E">
      <w:pPr>
        <w:pStyle w:val="Listenabsatz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A9683E">
        <w:rPr>
          <w:rFonts w:ascii="Verdana" w:eastAsia="Calibri" w:hAnsi="Verdana" w:cs="Tahoma"/>
          <w:sz w:val="18"/>
          <w:szCs w:val="18"/>
          <w:lang w:val="uk-UA" w:eastAsia="de-DE"/>
        </w:rPr>
        <w:t>не вносити пестициди за допомогою авіації;</w:t>
      </w:r>
    </w:p>
    <w:p w14:paraId="51E7B13A" w14:textId="77777777" w:rsidR="006C372D" w:rsidRPr="00A9683E" w:rsidRDefault="006C372D" w:rsidP="00A9683E">
      <w:pPr>
        <w:pStyle w:val="Listenabsatz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eastAsia="Calibri" w:hAnsi="Verdana"/>
          <w:sz w:val="18"/>
          <w:szCs w:val="18"/>
          <w:lang w:val="uk-UA" w:eastAsia="de-AT"/>
        </w:rPr>
        <w:t>впроваджувати належну сільськогосподарську практику;</w:t>
      </w:r>
    </w:p>
    <w:p w14:paraId="4086D224" w14:textId="77777777" w:rsidR="006C372D" w:rsidRPr="00A9683E" w:rsidRDefault="006C372D" w:rsidP="00A9683E">
      <w:pPr>
        <w:pStyle w:val="Listenabsatz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eastAsia="Calibri" w:hAnsi="Verdana"/>
          <w:sz w:val="18"/>
          <w:szCs w:val="18"/>
          <w:lang w:val="uk-UA" w:eastAsia="de-AT"/>
        </w:rPr>
        <w:t>знати і використовувати методи підтримки та контролю якості ґрунтів, а також методи запобігання ерозії ґрунтів;</w:t>
      </w:r>
    </w:p>
    <w:p w14:paraId="0F388147" w14:textId="77777777" w:rsidR="006C372D" w:rsidRPr="00A9683E" w:rsidRDefault="006C372D" w:rsidP="00A9683E">
      <w:pPr>
        <w:pStyle w:val="Listenabsatz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A9683E">
        <w:rPr>
          <w:rFonts w:ascii="Verdana" w:hAnsi="Verdana" w:cs="Tahoma"/>
          <w:color w:val="000000" w:themeColor="text1"/>
          <w:sz w:val="18"/>
          <w:szCs w:val="18"/>
          <w:lang w:val="uk-UA" w:eastAsia="de-DE"/>
        </w:rPr>
        <w:t>фермери повинні впроваджувати заходи щодо збереження поверхні ґрунту у найбільш чутливі періоди;</w:t>
      </w:r>
    </w:p>
    <w:p w14:paraId="05C43E3D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uk-UA" w:eastAsia="de-AT"/>
        </w:rPr>
      </w:pPr>
      <w:r w:rsidRPr="00A9683E">
        <w:rPr>
          <w:rFonts w:ascii="Verdana" w:eastAsia="Calibri" w:hAnsi="Verdana" w:cs="Tahoma"/>
          <w:sz w:val="18"/>
          <w:szCs w:val="18"/>
          <w:lang w:val="uk-UA" w:eastAsia="de-DE"/>
        </w:rPr>
        <w:t>знати</w:t>
      </w:r>
      <w:r w:rsidRPr="00A9683E">
        <w:rPr>
          <w:rFonts w:ascii="Verdana" w:eastAsia="Calibri" w:hAnsi="Verdana" w:cs="Tahoma"/>
          <w:sz w:val="18"/>
          <w:szCs w:val="18"/>
          <w:lang w:val="uk-UA" w:eastAsia="de-AT"/>
        </w:rPr>
        <w:t xml:space="preserve"> практики, наведені у «Методичних Рекомендаціях з вирощування не-ГМ сої в Дунайському регіоні», зокрема щодо використання засобів захисту рослин</w:t>
      </w:r>
      <w:r w:rsidRPr="00A9683E">
        <w:rPr>
          <w:rFonts w:ascii="Verdana" w:eastAsia="Calibri" w:hAnsi="Verdana" w:cs="Tahoma"/>
          <w:sz w:val="18"/>
          <w:szCs w:val="18"/>
          <w:vertAlign w:val="superscript"/>
          <w:lang w:val="uk-UA" w:eastAsia="de-AT"/>
        </w:rPr>
        <w:footnoteReference w:id="4"/>
      </w:r>
      <w:r w:rsidRPr="00A9683E">
        <w:rPr>
          <w:rFonts w:ascii="Verdana" w:eastAsia="Calibri" w:hAnsi="Verdana" w:cs="Tahoma"/>
          <w:sz w:val="18"/>
          <w:szCs w:val="18"/>
          <w:lang w:val="uk-UA" w:eastAsia="de-AT"/>
        </w:rPr>
        <w:t>;</w:t>
      </w:r>
    </w:p>
    <w:p w14:paraId="54945B89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дотримуватись режиму заповідних зон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5A888B82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використовувати лише ті землі, які набули сільськогосподарського призначення не пізніше 2008 року</w:t>
      </w: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435CD3EA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uk-UA"/>
        </w:rPr>
      </w:pPr>
      <w:r w:rsidRPr="00A9683E">
        <w:rPr>
          <w:rFonts w:ascii="Verdana" w:hAnsi="Verdana" w:cs="Tahoma"/>
          <w:sz w:val="18"/>
          <w:szCs w:val="18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A9683E">
        <w:rPr>
          <w:rFonts w:ascii="Verdana" w:hAnsi="Verdana" w:cs="Tahoma"/>
          <w:bCs/>
          <w:sz w:val="18"/>
          <w:szCs w:val="18"/>
          <w:lang w:val="uk-UA"/>
        </w:rPr>
        <w:t>);</w:t>
      </w:r>
    </w:p>
    <w:p w14:paraId="5B3AA21B" w14:textId="5CA1F4A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A9683E">
        <w:rPr>
          <w:rStyle w:val="Fett"/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під час аудиту фермер має надати перелік усіх полів з картами і/або координатами полів</w:t>
      </w:r>
      <w:r w:rsidRPr="00A9683E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, які використовуються для виробництва Європейської сої.</w:t>
      </w:r>
    </w:p>
    <w:p w14:paraId="7369C770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A9683E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щодо постійних чи тимчасових найнятих працівників:</w:t>
      </w:r>
    </w:p>
    <w:p w14:paraId="3C150787" w14:textId="77777777" w:rsidR="006C372D" w:rsidRPr="00A9683E" w:rsidRDefault="006C372D" w:rsidP="00A9683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Понаднормова робота завжди добровільна та оплачується у відповідності до місцевого регулювання і національного законодавства, або ж трудових угод;</w:t>
      </w:r>
    </w:p>
    <w:p w14:paraId="0DCE98FE" w14:textId="77777777" w:rsidR="006C372D" w:rsidRPr="00A9683E" w:rsidRDefault="006C372D" w:rsidP="00A9683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Вирахування із зарплати з дисциплінарних причин не застосовується, окрім випадків, коли це дозволено на законодавчому рівні. Зобов’язання по виплаті заробітної плати фіксуються роботодавцем;</w:t>
      </w:r>
    </w:p>
    <w:p w14:paraId="49CFFEAC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A9683E">
        <w:rPr>
          <w:rFonts w:ascii="Verdana" w:hAnsi="Verdana"/>
          <w:sz w:val="18"/>
          <w:szCs w:val="18"/>
          <w:lang w:val="uk-UA"/>
        </w:rPr>
        <w:t xml:space="preserve">уповноважити, затверджений Асоціацією «Дунайська </w:t>
      </w:r>
      <w:r w:rsidRPr="00A9683E">
        <w:rPr>
          <w:rFonts w:ascii="Verdana" w:hAnsi="Verdana"/>
          <w:sz w:val="18"/>
          <w:szCs w:val="18"/>
          <w:lang w:val="en-US"/>
        </w:rPr>
        <w:t>C</w:t>
      </w:r>
      <w:r w:rsidRPr="00A9683E">
        <w:rPr>
          <w:rFonts w:ascii="Verdana" w:hAnsi="Verdana"/>
          <w:sz w:val="18"/>
          <w:szCs w:val="18"/>
          <w:lang w:val="uk-UA"/>
        </w:rPr>
        <w:t>оя», сертифікаційний орган на проведення щорічного аудиту;</w:t>
      </w:r>
    </w:p>
    <w:p w14:paraId="4B69E161" w14:textId="77777777" w:rsidR="006C372D" w:rsidRPr="00A9683E" w:rsidRDefault="006C372D" w:rsidP="00A968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A9683E">
        <w:rPr>
          <w:rFonts w:ascii="Verdana" w:hAnsi="Verdana" w:cs="Tahoma"/>
          <w:color w:val="000000"/>
          <w:sz w:val="18"/>
          <w:szCs w:val="18"/>
          <w:lang w:val="uk-UA"/>
        </w:rPr>
        <w:t>погодитись із ризик-орієнтованим відбором зразків в рамках наглядових інспекцій Асоціації «Дунайська Соя».</w:t>
      </w:r>
    </w:p>
    <w:p w14:paraId="37F8185C" w14:textId="77777777" w:rsidR="006C372D" w:rsidRPr="00A9683E" w:rsidRDefault="006C372D" w:rsidP="00A9683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43CB5E42" w14:textId="6F944871" w:rsidR="006C372D" w:rsidRPr="001C4276" w:rsidRDefault="006C372D" w:rsidP="00A9683E">
      <w:pPr>
        <w:pStyle w:val="HLblueuppercase"/>
        <w:spacing w:line="240" w:lineRule="auto"/>
        <w:ind w:left="270" w:hanging="270"/>
        <w:jc w:val="both"/>
        <w:rPr>
          <w:sz w:val="20"/>
          <w:szCs w:val="20"/>
          <w:lang w:val="uk-UA"/>
        </w:rPr>
      </w:pPr>
      <w:r w:rsidRPr="00A9683E">
        <w:rPr>
          <w:sz w:val="18"/>
          <w:szCs w:val="18"/>
          <w:lang w:val="uk-UA"/>
        </w:rPr>
        <w:t xml:space="preserve">2. </w:t>
      </w:r>
      <w:r w:rsidRPr="001C4276">
        <w:rPr>
          <w:sz w:val="20"/>
          <w:szCs w:val="20"/>
          <w:lang w:val="uk-UA"/>
        </w:rPr>
        <w:t>Вирощування соєвих бобів за стандартом “</w:t>
      </w:r>
      <w:r w:rsidRPr="001C4276">
        <w:rPr>
          <w:sz w:val="20"/>
          <w:szCs w:val="20"/>
          <w:lang w:val="en-US"/>
        </w:rPr>
        <w:t>Europe</w:t>
      </w:r>
      <w:r w:rsidRPr="001C4276">
        <w:rPr>
          <w:sz w:val="20"/>
          <w:szCs w:val="20"/>
          <w:lang w:val="uk-UA"/>
        </w:rPr>
        <w:t xml:space="preserve"> </w:t>
      </w:r>
      <w:r w:rsidRPr="001C4276">
        <w:rPr>
          <w:sz w:val="20"/>
          <w:szCs w:val="20"/>
          <w:lang w:val="en-US"/>
        </w:rPr>
        <w:t>Soya</w:t>
      </w:r>
      <w:r w:rsidRPr="001C4276">
        <w:rPr>
          <w:sz w:val="20"/>
          <w:szCs w:val="20"/>
          <w:lang w:val="uk-UA"/>
        </w:rPr>
        <w:t xml:space="preserve">” здійснюється в географічних межах, визначених Асоціацією «Дунайська </w:t>
      </w:r>
      <w:r w:rsidRPr="001C4276">
        <w:rPr>
          <w:sz w:val="20"/>
          <w:szCs w:val="20"/>
          <w:lang w:val="en-US"/>
        </w:rPr>
        <w:t>C</w:t>
      </w:r>
      <w:r w:rsidRPr="001C4276">
        <w:rPr>
          <w:sz w:val="20"/>
          <w:szCs w:val="20"/>
          <w:lang w:val="uk-UA"/>
        </w:rPr>
        <w:t>оя».</w:t>
      </w:r>
    </w:p>
    <w:p w14:paraId="6BEBE5D6" w14:textId="2C640079" w:rsidR="006C372D" w:rsidRPr="001C4276" w:rsidRDefault="006C372D" w:rsidP="00A9683E">
      <w:pPr>
        <w:pStyle w:val="HLblueuppercase"/>
        <w:spacing w:line="240" w:lineRule="auto"/>
        <w:ind w:left="270" w:hanging="270"/>
        <w:jc w:val="both"/>
        <w:rPr>
          <w:rFonts w:cs="Times New Roman"/>
          <w:b w:val="0"/>
          <w:color w:val="auto"/>
          <w:sz w:val="20"/>
          <w:szCs w:val="20"/>
          <w:lang w:val="uk-UA"/>
        </w:rPr>
      </w:pPr>
      <w:r w:rsidRPr="001C4276">
        <w:rPr>
          <w:sz w:val="20"/>
          <w:szCs w:val="20"/>
          <w:lang w:val="uk-UA"/>
        </w:rPr>
        <w:t xml:space="preserve">3. Реєстрація: </w:t>
      </w:r>
      <w:r w:rsidRPr="001C4276">
        <w:rPr>
          <w:rFonts w:cs="Times New Roman"/>
          <w:b w:val="0"/>
          <w:color w:val="auto"/>
          <w:sz w:val="20"/>
          <w:szCs w:val="20"/>
          <w:lang w:val="uk-UA"/>
        </w:rPr>
        <w:t xml:space="preserve">до 30 липня виробники повинні повідомити Асоціацію «Дунайська </w:t>
      </w:r>
      <w:r w:rsidRPr="001C4276">
        <w:rPr>
          <w:rFonts w:cs="Times New Roman"/>
          <w:b w:val="0"/>
          <w:color w:val="auto"/>
          <w:sz w:val="20"/>
          <w:szCs w:val="20"/>
          <w:lang w:val="en-US"/>
        </w:rPr>
        <w:t>C</w:t>
      </w:r>
      <w:r w:rsidRPr="001C4276">
        <w:rPr>
          <w:rFonts w:cs="Times New Roman"/>
          <w:b w:val="0"/>
          <w:color w:val="auto"/>
          <w:sz w:val="20"/>
          <w:szCs w:val="20"/>
          <w:lang w:val="uk-UA"/>
        </w:rPr>
        <w:t>оя» по електронній пошті (</w:t>
      </w:r>
      <w:hyperlink r:id="rId14" w:history="1">
        <w:r w:rsidRPr="001C4276">
          <w:rPr>
            <w:rStyle w:val="Hyperlink"/>
            <w:rFonts w:cs="Times New Roman"/>
            <w:b w:val="0"/>
            <w:sz w:val="20"/>
            <w:szCs w:val="20"/>
            <w:lang w:val="uk-UA"/>
          </w:rPr>
          <w:t>quality@donausoja.org</w:t>
        </w:r>
      </w:hyperlink>
      <w:r w:rsidRPr="001C4276">
        <w:rPr>
          <w:rFonts w:cs="Times New Roman"/>
          <w:b w:val="0"/>
          <w:color w:val="auto"/>
          <w:sz w:val="20"/>
          <w:szCs w:val="20"/>
          <w:lang w:val="uk-UA"/>
        </w:rPr>
        <w:t xml:space="preserve">) щодо вирощування сої </w:t>
      </w:r>
      <w:r w:rsidRPr="001C4276">
        <w:rPr>
          <w:rFonts w:cs="Times New Roman"/>
          <w:b w:val="0"/>
          <w:color w:val="auto"/>
          <w:sz w:val="20"/>
          <w:szCs w:val="20"/>
          <w:lang w:val="en-US"/>
        </w:rPr>
        <w:t>Europe</w:t>
      </w:r>
      <w:r w:rsidRPr="001C4276">
        <w:rPr>
          <w:rFonts w:cs="Times New Roman"/>
          <w:b w:val="0"/>
          <w:color w:val="auto"/>
          <w:sz w:val="20"/>
          <w:szCs w:val="20"/>
          <w:lang w:val="uk-UA"/>
        </w:rPr>
        <w:t xml:space="preserve"> </w:t>
      </w:r>
      <w:r w:rsidRPr="001C4276">
        <w:rPr>
          <w:rFonts w:cs="Times New Roman"/>
          <w:b w:val="0"/>
          <w:color w:val="auto"/>
          <w:sz w:val="20"/>
          <w:szCs w:val="20"/>
          <w:lang w:val="en-US"/>
        </w:rPr>
        <w:t>Soya</w:t>
      </w:r>
      <w:r w:rsidRPr="001C4276">
        <w:rPr>
          <w:rFonts w:cs="Times New Roman"/>
          <w:b w:val="0"/>
          <w:color w:val="auto"/>
          <w:sz w:val="20"/>
          <w:szCs w:val="20"/>
          <w:lang w:val="uk-UA"/>
        </w:rPr>
        <w:t xml:space="preserve"> в поточному році. Альтернативно, виробник може бути зареєстрований своїм первинним заготівельником (до 30 липня поточного року).</w:t>
      </w:r>
    </w:p>
    <w:p w14:paraId="190B55B7" w14:textId="77777777" w:rsidR="00504227" w:rsidRPr="00F47C35" w:rsidRDefault="00504227" w:rsidP="00A9683E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</w:p>
    <w:p w14:paraId="045E379A" w14:textId="0997EF13" w:rsidR="006C372D" w:rsidRPr="00A9683E" w:rsidRDefault="00622103" w:rsidP="00A9683E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  <w:r w:rsidRPr="00A9683E">
        <w:rPr>
          <w:rFonts w:ascii="Verdana" w:hAnsi="Verdana"/>
          <w:b/>
          <w:sz w:val="18"/>
          <w:szCs w:val="18"/>
          <w:lang w:val="uk-UA"/>
        </w:rPr>
        <w:lastRenderedPageBreak/>
        <w:t xml:space="preserve">Список </w:t>
      </w:r>
      <w:r w:rsidR="007B2B28" w:rsidRPr="00A9683E">
        <w:rPr>
          <w:rFonts w:ascii="Verdana" w:hAnsi="Verdana"/>
          <w:b/>
          <w:sz w:val="18"/>
          <w:szCs w:val="18"/>
          <w:u w:val="single"/>
          <w:lang w:val="uk-UA"/>
        </w:rPr>
        <w:t>заборонених</w:t>
      </w:r>
      <w:r w:rsidRPr="00A9683E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2612C3" w:rsidRPr="00A9683E">
        <w:rPr>
          <w:rFonts w:ascii="Verdana" w:hAnsi="Verdana"/>
          <w:b/>
          <w:sz w:val="18"/>
          <w:szCs w:val="18"/>
          <w:lang w:val="uk-UA"/>
        </w:rPr>
        <w:t>діючих</w:t>
      </w:r>
      <w:r w:rsidRPr="00A9683E">
        <w:rPr>
          <w:rFonts w:ascii="Verdana" w:hAnsi="Verdana"/>
          <w:b/>
          <w:sz w:val="18"/>
          <w:szCs w:val="18"/>
          <w:lang w:val="uk-UA"/>
        </w:rPr>
        <w:t xml:space="preserve"> речовин для вирощування сої відповідно до Стандарту «Europe Soya» </w:t>
      </w:r>
      <w:r w:rsidR="003817E5" w:rsidRPr="00A9683E">
        <w:rPr>
          <w:rFonts w:ascii="Verdana" w:hAnsi="Verdana"/>
          <w:b/>
          <w:sz w:val="18"/>
          <w:szCs w:val="18"/>
          <w:lang w:val="uk-UA"/>
        </w:rPr>
        <w:t>у 20</w:t>
      </w:r>
      <w:r w:rsidR="00351C7B" w:rsidRPr="00A9683E">
        <w:rPr>
          <w:rFonts w:ascii="Verdana" w:hAnsi="Verdana"/>
          <w:b/>
          <w:sz w:val="18"/>
          <w:szCs w:val="18"/>
          <w:lang w:val="ru-RU"/>
        </w:rPr>
        <w:t>2</w:t>
      </w:r>
      <w:r w:rsidR="006C372D" w:rsidRPr="00A9683E">
        <w:rPr>
          <w:rFonts w:ascii="Verdana" w:hAnsi="Verdana"/>
          <w:b/>
          <w:sz w:val="18"/>
          <w:szCs w:val="18"/>
          <w:lang w:val="uk-UA"/>
        </w:rPr>
        <w:t>4</w:t>
      </w:r>
      <w:r w:rsidR="003817E5" w:rsidRPr="00A9683E">
        <w:rPr>
          <w:rFonts w:ascii="Verdana" w:hAnsi="Verdana"/>
          <w:b/>
          <w:sz w:val="18"/>
          <w:szCs w:val="18"/>
          <w:lang w:val="uk-UA"/>
        </w:rPr>
        <w:t xml:space="preserve"> році</w:t>
      </w:r>
    </w:p>
    <w:p w14:paraId="2C0706CC" w14:textId="77777777" w:rsidR="006C372D" w:rsidRPr="00A9683E" w:rsidRDefault="006C372D" w:rsidP="00A9683E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6C372D" w:rsidRPr="00A9683E" w14:paraId="6115AC33" w14:textId="77777777" w:rsidTr="00650F74">
        <w:trPr>
          <w:trHeight w:hRule="exact" w:val="284"/>
        </w:trPr>
        <w:tc>
          <w:tcPr>
            <w:tcW w:w="4521" w:type="dxa"/>
          </w:tcPr>
          <w:p w14:paraId="2D87BC94" w14:textId="77777777" w:rsidR="006C372D" w:rsidRPr="00A9683E" w:rsidRDefault="006C372D" w:rsidP="00A9683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4B5A44FE" w14:textId="77777777" w:rsidR="006C372D" w:rsidRPr="00A9683E" w:rsidRDefault="006C372D" w:rsidP="00A9683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  <w:tr w:rsidR="006C372D" w:rsidRPr="00A9683E" w14:paraId="3911E04A" w14:textId="77777777" w:rsidTr="00650F74">
        <w:trPr>
          <w:trHeight w:hRule="exact" w:val="284"/>
        </w:trPr>
        <w:tc>
          <w:tcPr>
            <w:tcW w:w="4521" w:type="dxa"/>
          </w:tcPr>
          <w:p w14:paraId="177BF7E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S-метолахлор</w:t>
            </w:r>
          </w:p>
        </w:tc>
        <w:tc>
          <w:tcPr>
            <w:tcW w:w="4521" w:type="dxa"/>
          </w:tcPr>
          <w:p w14:paraId="09E1DE17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BB52644" w14:textId="77777777" w:rsidTr="00650F74">
        <w:trPr>
          <w:trHeight w:hRule="exact" w:val="284"/>
        </w:trPr>
        <w:tc>
          <w:tcPr>
            <w:tcW w:w="4521" w:type="dxa"/>
          </w:tcPr>
          <w:p w14:paraId="7DD638B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Абамектин</w:t>
            </w:r>
          </w:p>
        </w:tc>
        <w:tc>
          <w:tcPr>
            <w:tcW w:w="4521" w:type="dxa"/>
          </w:tcPr>
          <w:p w14:paraId="1E4BC444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в переліку </w:t>
            </w: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Ib </w:t>
            </w: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ВООЗ</w:t>
            </w:r>
          </w:p>
        </w:tc>
      </w:tr>
      <w:tr w:rsidR="006C372D" w:rsidRPr="00A9683E" w14:paraId="1D8F8A9F" w14:textId="77777777" w:rsidTr="00650F74">
        <w:trPr>
          <w:trHeight w:hRule="exact" w:val="284"/>
        </w:trPr>
        <w:tc>
          <w:tcPr>
            <w:tcW w:w="4521" w:type="dxa"/>
          </w:tcPr>
          <w:p w14:paraId="4F89D612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альфа-Циперметрин</w:t>
            </w:r>
          </w:p>
        </w:tc>
        <w:tc>
          <w:tcPr>
            <w:tcW w:w="4521" w:type="dxa"/>
          </w:tcPr>
          <w:p w14:paraId="75E6426F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F4AE1C6" w14:textId="77777777" w:rsidTr="00650F74">
        <w:trPr>
          <w:trHeight w:hRule="exact" w:val="284"/>
        </w:trPr>
        <w:tc>
          <w:tcPr>
            <w:tcW w:w="4521" w:type="dxa"/>
          </w:tcPr>
          <w:p w14:paraId="26C5B7A0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Ацетохлор</w:t>
            </w:r>
          </w:p>
        </w:tc>
        <w:tc>
          <w:tcPr>
            <w:tcW w:w="4521" w:type="dxa"/>
          </w:tcPr>
          <w:p w14:paraId="0A22420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3BCA9C84" w14:textId="77777777" w:rsidTr="00650F74">
        <w:trPr>
          <w:trHeight w:hRule="exact" w:val="284"/>
        </w:trPr>
        <w:tc>
          <w:tcPr>
            <w:tcW w:w="4521" w:type="dxa"/>
          </w:tcPr>
          <w:p w14:paraId="56C458B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Ацифлуорфен</w:t>
            </w:r>
          </w:p>
        </w:tc>
        <w:tc>
          <w:tcPr>
            <w:tcW w:w="4521" w:type="dxa"/>
          </w:tcPr>
          <w:p w14:paraId="458C8B5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160704F9" w14:textId="77777777" w:rsidTr="00650F74">
        <w:trPr>
          <w:trHeight w:hRule="exact" w:val="284"/>
        </w:trPr>
        <w:tc>
          <w:tcPr>
            <w:tcW w:w="4521" w:type="dxa"/>
          </w:tcPr>
          <w:p w14:paraId="66E33CD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бета-Цифлутрин</w:t>
            </w:r>
          </w:p>
        </w:tc>
        <w:tc>
          <w:tcPr>
            <w:tcW w:w="4521" w:type="dxa"/>
          </w:tcPr>
          <w:p w14:paraId="36A293A5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B9EFD16" w14:textId="77777777" w:rsidTr="00650F74">
        <w:trPr>
          <w:trHeight w:hRule="exact" w:val="284"/>
        </w:trPr>
        <w:tc>
          <w:tcPr>
            <w:tcW w:w="4521" w:type="dxa"/>
          </w:tcPr>
          <w:p w14:paraId="26568AB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Біфентрин</w:t>
            </w:r>
          </w:p>
        </w:tc>
        <w:tc>
          <w:tcPr>
            <w:tcW w:w="4521" w:type="dxa"/>
          </w:tcPr>
          <w:p w14:paraId="61155D0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B321AF0" w14:textId="77777777" w:rsidTr="00650F74">
        <w:trPr>
          <w:trHeight w:hRule="exact" w:val="284"/>
        </w:trPr>
        <w:tc>
          <w:tcPr>
            <w:tcW w:w="4521" w:type="dxa"/>
          </w:tcPr>
          <w:p w14:paraId="6D5FEE2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Гліфосат</w:t>
            </w:r>
          </w:p>
        </w:tc>
        <w:tc>
          <w:tcPr>
            <w:tcW w:w="4521" w:type="dxa"/>
          </w:tcPr>
          <w:p w14:paraId="14408B7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Десикант</w:t>
            </w:r>
          </w:p>
        </w:tc>
      </w:tr>
      <w:tr w:rsidR="006C372D" w:rsidRPr="00A9683E" w14:paraId="0C62C966" w14:textId="77777777" w:rsidTr="00650F74">
        <w:trPr>
          <w:trHeight w:hRule="exact" w:val="284"/>
        </w:trPr>
        <w:tc>
          <w:tcPr>
            <w:tcW w:w="4521" w:type="dxa"/>
          </w:tcPr>
          <w:p w14:paraId="1C40151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Глюфосинат</w:t>
            </w:r>
          </w:p>
        </w:tc>
        <w:tc>
          <w:tcPr>
            <w:tcW w:w="4521" w:type="dxa"/>
          </w:tcPr>
          <w:p w14:paraId="6176247D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2EF6F0D7" w14:textId="77777777" w:rsidTr="00650F74">
        <w:trPr>
          <w:trHeight w:hRule="exact" w:val="284"/>
        </w:trPr>
        <w:tc>
          <w:tcPr>
            <w:tcW w:w="4521" w:type="dxa"/>
          </w:tcPr>
          <w:p w14:paraId="44D4F67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Дикват</w:t>
            </w:r>
          </w:p>
        </w:tc>
        <w:tc>
          <w:tcPr>
            <w:tcW w:w="4521" w:type="dxa"/>
          </w:tcPr>
          <w:p w14:paraId="38FF2338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3AFF91C2" w14:textId="77777777" w:rsidTr="00650F74">
        <w:trPr>
          <w:trHeight w:hRule="exact" w:val="284"/>
        </w:trPr>
        <w:tc>
          <w:tcPr>
            <w:tcW w:w="4521" w:type="dxa"/>
          </w:tcPr>
          <w:p w14:paraId="5282253F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Диметоат</w:t>
            </w:r>
          </w:p>
        </w:tc>
        <w:tc>
          <w:tcPr>
            <w:tcW w:w="4521" w:type="dxa"/>
          </w:tcPr>
          <w:p w14:paraId="65DBC41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BDEA0E0" w14:textId="77777777" w:rsidTr="00650F74">
        <w:trPr>
          <w:trHeight w:hRule="exact" w:val="284"/>
        </w:trPr>
        <w:tc>
          <w:tcPr>
            <w:tcW w:w="4521" w:type="dxa"/>
          </w:tcPr>
          <w:p w14:paraId="798797A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61D24CF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1C0A10E" w14:textId="77777777" w:rsidTr="00650F74">
        <w:trPr>
          <w:trHeight w:hRule="exact" w:val="284"/>
        </w:trPr>
        <w:tc>
          <w:tcPr>
            <w:tcW w:w="4521" w:type="dxa"/>
          </w:tcPr>
          <w:p w14:paraId="06CE9DB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Епоксиконазол</w:t>
            </w:r>
          </w:p>
        </w:tc>
        <w:tc>
          <w:tcPr>
            <w:tcW w:w="4521" w:type="dxa"/>
          </w:tcPr>
          <w:p w14:paraId="3F858EB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49DBDFD1" w14:textId="77777777" w:rsidTr="00650F74">
        <w:trPr>
          <w:trHeight w:hRule="exact" w:val="284"/>
        </w:trPr>
        <w:tc>
          <w:tcPr>
            <w:tcW w:w="4521" w:type="dxa"/>
          </w:tcPr>
          <w:p w14:paraId="55EF4DC2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зета-Циперметрин</w:t>
            </w:r>
          </w:p>
        </w:tc>
        <w:tc>
          <w:tcPr>
            <w:tcW w:w="4521" w:type="dxa"/>
          </w:tcPr>
          <w:p w14:paraId="5886E3B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0ABA055" w14:textId="77777777" w:rsidTr="00650F74">
        <w:trPr>
          <w:trHeight w:hRule="exact" w:val="284"/>
        </w:trPr>
        <w:tc>
          <w:tcPr>
            <w:tcW w:w="4521" w:type="dxa"/>
          </w:tcPr>
          <w:p w14:paraId="13262F1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Імазетапір</w:t>
            </w:r>
          </w:p>
        </w:tc>
        <w:tc>
          <w:tcPr>
            <w:tcW w:w="4521" w:type="dxa"/>
          </w:tcPr>
          <w:p w14:paraId="3AE8665C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0DE478C" w14:textId="77777777" w:rsidTr="00650F74">
        <w:trPr>
          <w:trHeight w:hRule="exact" w:val="284"/>
        </w:trPr>
        <w:tc>
          <w:tcPr>
            <w:tcW w:w="4521" w:type="dxa"/>
          </w:tcPr>
          <w:p w14:paraId="5332863D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Імідаклоприд</w:t>
            </w:r>
          </w:p>
        </w:tc>
        <w:tc>
          <w:tcPr>
            <w:tcW w:w="4521" w:type="dxa"/>
          </w:tcPr>
          <w:p w14:paraId="5454B63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8B713FC" w14:textId="77777777" w:rsidTr="00650F74">
        <w:trPr>
          <w:trHeight w:hRule="exact" w:val="284"/>
        </w:trPr>
        <w:tc>
          <w:tcPr>
            <w:tcW w:w="4521" w:type="dxa"/>
          </w:tcPr>
          <w:p w14:paraId="7A6BA637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Іпконазол</w:t>
            </w:r>
          </w:p>
        </w:tc>
        <w:tc>
          <w:tcPr>
            <w:tcW w:w="4521" w:type="dxa"/>
          </w:tcPr>
          <w:p w14:paraId="0ED47C73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8FD4EDB" w14:textId="77777777" w:rsidTr="00650F74">
        <w:trPr>
          <w:trHeight w:hRule="exact" w:val="284"/>
        </w:trPr>
        <w:tc>
          <w:tcPr>
            <w:tcW w:w="4521" w:type="dxa"/>
          </w:tcPr>
          <w:p w14:paraId="7286539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Карбендазим</w:t>
            </w:r>
          </w:p>
        </w:tc>
        <w:tc>
          <w:tcPr>
            <w:tcW w:w="4521" w:type="dxa"/>
          </w:tcPr>
          <w:p w14:paraId="26424FD4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32A764C5" w14:textId="77777777" w:rsidTr="00650F74">
        <w:trPr>
          <w:trHeight w:hRule="exact" w:val="284"/>
        </w:trPr>
        <w:tc>
          <w:tcPr>
            <w:tcW w:w="4521" w:type="dxa"/>
          </w:tcPr>
          <w:p w14:paraId="08C71568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Клотіанідин</w:t>
            </w:r>
          </w:p>
        </w:tc>
        <w:tc>
          <w:tcPr>
            <w:tcW w:w="4521" w:type="dxa"/>
          </w:tcPr>
          <w:p w14:paraId="588CF532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7E9AF073" w14:textId="77777777" w:rsidTr="00650F74">
        <w:trPr>
          <w:trHeight w:hRule="exact" w:val="284"/>
        </w:trPr>
        <w:tc>
          <w:tcPr>
            <w:tcW w:w="4521" w:type="dxa"/>
          </w:tcPr>
          <w:p w14:paraId="5AD198B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Клофентезин</w:t>
            </w:r>
          </w:p>
        </w:tc>
        <w:tc>
          <w:tcPr>
            <w:tcW w:w="4521" w:type="dxa"/>
          </w:tcPr>
          <w:p w14:paraId="35DD1C7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1BBA6198" w14:textId="77777777" w:rsidTr="00650F74">
        <w:trPr>
          <w:trHeight w:hRule="exact" w:val="284"/>
        </w:trPr>
        <w:tc>
          <w:tcPr>
            <w:tcW w:w="4521" w:type="dxa"/>
          </w:tcPr>
          <w:p w14:paraId="19077473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Манкоцеб</w:t>
            </w:r>
          </w:p>
        </w:tc>
        <w:tc>
          <w:tcPr>
            <w:tcW w:w="4521" w:type="dxa"/>
          </w:tcPr>
          <w:p w14:paraId="4E0B1F3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1144C8CF" w14:textId="77777777" w:rsidTr="00650F74">
        <w:trPr>
          <w:trHeight w:hRule="exact" w:val="284"/>
        </w:trPr>
        <w:tc>
          <w:tcPr>
            <w:tcW w:w="4521" w:type="dxa"/>
          </w:tcPr>
          <w:p w14:paraId="583ED66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Міклобутаніл</w:t>
            </w:r>
          </w:p>
        </w:tc>
        <w:tc>
          <w:tcPr>
            <w:tcW w:w="4521" w:type="dxa"/>
          </w:tcPr>
          <w:p w14:paraId="7DB4844F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D5C4E54" w14:textId="77777777" w:rsidTr="00650F74">
        <w:trPr>
          <w:trHeight w:hRule="exact" w:val="284"/>
        </w:trPr>
        <w:tc>
          <w:tcPr>
            <w:tcW w:w="4521" w:type="dxa"/>
          </w:tcPr>
          <w:p w14:paraId="16D8554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Новалурон</w:t>
            </w:r>
          </w:p>
        </w:tc>
        <w:tc>
          <w:tcPr>
            <w:tcW w:w="4521" w:type="dxa"/>
          </w:tcPr>
          <w:p w14:paraId="044CB22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108AC764" w14:textId="77777777" w:rsidTr="00650F74">
        <w:trPr>
          <w:trHeight w:hRule="exact" w:val="284"/>
        </w:trPr>
        <w:tc>
          <w:tcPr>
            <w:tcW w:w="4521" w:type="dxa"/>
          </w:tcPr>
          <w:p w14:paraId="2935A829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Пікоксистробін</w:t>
            </w:r>
          </w:p>
        </w:tc>
        <w:tc>
          <w:tcPr>
            <w:tcW w:w="4521" w:type="dxa"/>
          </w:tcPr>
          <w:p w14:paraId="0A80F6D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75AE17F4" w14:textId="77777777" w:rsidTr="00650F74">
        <w:trPr>
          <w:trHeight w:hRule="exact" w:val="284"/>
        </w:trPr>
        <w:tc>
          <w:tcPr>
            <w:tcW w:w="4521" w:type="dxa"/>
          </w:tcPr>
          <w:p w14:paraId="370FF1A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Прометрин</w:t>
            </w:r>
          </w:p>
        </w:tc>
        <w:tc>
          <w:tcPr>
            <w:tcW w:w="4521" w:type="dxa"/>
          </w:tcPr>
          <w:p w14:paraId="79B6D248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46E7D4E4" w14:textId="77777777" w:rsidTr="00650F74">
        <w:trPr>
          <w:trHeight w:hRule="exact" w:val="284"/>
        </w:trPr>
        <w:tc>
          <w:tcPr>
            <w:tcW w:w="4521" w:type="dxa"/>
          </w:tcPr>
          <w:p w14:paraId="32D9D8F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Пропаргіт</w:t>
            </w:r>
          </w:p>
        </w:tc>
        <w:tc>
          <w:tcPr>
            <w:tcW w:w="4521" w:type="dxa"/>
          </w:tcPr>
          <w:p w14:paraId="6A652FC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6114E6EB" w14:textId="77777777" w:rsidTr="00650F74">
        <w:trPr>
          <w:trHeight w:hRule="exact" w:val="284"/>
        </w:trPr>
        <w:tc>
          <w:tcPr>
            <w:tcW w:w="4521" w:type="dxa"/>
          </w:tcPr>
          <w:p w14:paraId="46DF0D9D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Пропізохлор</w:t>
            </w:r>
          </w:p>
        </w:tc>
        <w:tc>
          <w:tcPr>
            <w:tcW w:w="4521" w:type="dxa"/>
          </w:tcPr>
          <w:p w14:paraId="761A114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2C12392E" w14:textId="77777777" w:rsidTr="00650F74">
        <w:trPr>
          <w:trHeight w:hRule="exact" w:val="284"/>
        </w:trPr>
        <w:tc>
          <w:tcPr>
            <w:tcW w:w="4521" w:type="dxa"/>
          </w:tcPr>
          <w:p w14:paraId="79EBAC65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Пропіконазол</w:t>
            </w:r>
          </w:p>
        </w:tc>
        <w:tc>
          <w:tcPr>
            <w:tcW w:w="4521" w:type="dxa"/>
          </w:tcPr>
          <w:p w14:paraId="61419587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7F04A1EF" w14:textId="77777777" w:rsidTr="00650F74">
        <w:trPr>
          <w:trHeight w:hRule="exact" w:val="284"/>
        </w:trPr>
        <w:tc>
          <w:tcPr>
            <w:tcW w:w="4521" w:type="dxa"/>
          </w:tcPr>
          <w:p w14:paraId="52286B15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Прохлораз</w:t>
            </w:r>
          </w:p>
        </w:tc>
        <w:tc>
          <w:tcPr>
            <w:tcW w:w="4521" w:type="dxa"/>
          </w:tcPr>
          <w:p w14:paraId="73A0E88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35FD210" w14:textId="77777777" w:rsidTr="00650F74">
        <w:trPr>
          <w:trHeight w:hRule="exact" w:val="284"/>
        </w:trPr>
        <w:tc>
          <w:tcPr>
            <w:tcW w:w="4521" w:type="dxa"/>
          </w:tcPr>
          <w:p w14:paraId="6FC53E70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Спіродиклофен</w:t>
            </w:r>
          </w:p>
        </w:tc>
        <w:tc>
          <w:tcPr>
            <w:tcW w:w="4521" w:type="dxa"/>
          </w:tcPr>
          <w:p w14:paraId="7CF94F30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31318A69" w14:textId="77777777" w:rsidTr="00650F74">
        <w:trPr>
          <w:trHeight w:hRule="exact" w:val="284"/>
        </w:trPr>
        <w:tc>
          <w:tcPr>
            <w:tcW w:w="4521" w:type="dxa"/>
          </w:tcPr>
          <w:p w14:paraId="0E0A5967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Тефлутрин</w:t>
            </w:r>
          </w:p>
        </w:tc>
        <w:tc>
          <w:tcPr>
            <w:tcW w:w="4521" w:type="dxa"/>
          </w:tcPr>
          <w:p w14:paraId="3E1470A0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в переліку </w:t>
            </w: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Ib </w:t>
            </w: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ВООЗ</w:t>
            </w:r>
          </w:p>
        </w:tc>
      </w:tr>
      <w:tr w:rsidR="006C372D" w:rsidRPr="00A9683E" w14:paraId="6F75B8DC" w14:textId="77777777" w:rsidTr="00650F74">
        <w:trPr>
          <w:trHeight w:hRule="exact" w:val="284"/>
        </w:trPr>
        <w:tc>
          <w:tcPr>
            <w:tcW w:w="4521" w:type="dxa"/>
          </w:tcPr>
          <w:p w14:paraId="5497A148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Тирам</w:t>
            </w:r>
          </w:p>
        </w:tc>
        <w:tc>
          <w:tcPr>
            <w:tcW w:w="4521" w:type="dxa"/>
          </w:tcPr>
          <w:p w14:paraId="58131767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71300885" w14:textId="77777777" w:rsidTr="00650F74">
        <w:trPr>
          <w:trHeight w:hRule="exact" w:val="284"/>
        </w:trPr>
        <w:tc>
          <w:tcPr>
            <w:tcW w:w="4521" w:type="dxa"/>
          </w:tcPr>
          <w:p w14:paraId="1241C61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Тіаметоксам</w:t>
            </w:r>
          </w:p>
        </w:tc>
        <w:tc>
          <w:tcPr>
            <w:tcW w:w="4521" w:type="dxa"/>
          </w:tcPr>
          <w:p w14:paraId="0058FEB5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225BB93" w14:textId="77777777" w:rsidTr="00650F74">
        <w:trPr>
          <w:trHeight w:hRule="exact" w:val="284"/>
        </w:trPr>
        <w:tc>
          <w:tcPr>
            <w:tcW w:w="4521" w:type="dxa"/>
          </w:tcPr>
          <w:p w14:paraId="5AC3BAF2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Тіофанат-метил</w:t>
            </w:r>
          </w:p>
        </w:tc>
        <w:tc>
          <w:tcPr>
            <w:tcW w:w="4521" w:type="dxa"/>
          </w:tcPr>
          <w:p w14:paraId="21E7BC0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35DB6AC8" w14:textId="77777777" w:rsidTr="00650F74">
        <w:trPr>
          <w:trHeight w:hRule="exact" w:val="284"/>
        </w:trPr>
        <w:tc>
          <w:tcPr>
            <w:tcW w:w="4521" w:type="dxa"/>
          </w:tcPr>
          <w:p w14:paraId="0C99DE7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Фамоксадон</w:t>
            </w:r>
          </w:p>
        </w:tc>
        <w:tc>
          <w:tcPr>
            <w:tcW w:w="4521" w:type="dxa"/>
          </w:tcPr>
          <w:p w14:paraId="05F8D3A1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0B8EEA2" w14:textId="77777777" w:rsidTr="00650F74">
        <w:trPr>
          <w:trHeight w:hRule="exact" w:val="284"/>
        </w:trPr>
        <w:tc>
          <w:tcPr>
            <w:tcW w:w="4521" w:type="dxa"/>
          </w:tcPr>
          <w:p w14:paraId="3D9C435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Фіпроніл</w:t>
            </w:r>
          </w:p>
        </w:tc>
        <w:tc>
          <w:tcPr>
            <w:tcW w:w="4521" w:type="dxa"/>
          </w:tcPr>
          <w:p w14:paraId="2ED01B6D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1EFBA478" w14:textId="77777777" w:rsidTr="00650F74">
        <w:trPr>
          <w:trHeight w:hRule="exact" w:val="284"/>
        </w:trPr>
        <w:tc>
          <w:tcPr>
            <w:tcW w:w="4521" w:type="dxa"/>
          </w:tcPr>
          <w:p w14:paraId="51A75BA5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Флуметсулам</w:t>
            </w:r>
          </w:p>
        </w:tc>
        <w:tc>
          <w:tcPr>
            <w:tcW w:w="4521" w:type="dxa"/>
          </w:tcPr>
          <w:p w14:paraId="1C73BBE3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3506F9F" w14:textId="77777777" w:rsidTr="00650F74">
        <w:trPr>
          <w:trHeight w:hRule="exact" w:val="284"/>
        </w:trPr>
        <w:tc>
          <w:tcPr>
            <w:tcW w:w="4521" w:type="dxa"/>
          </w:tcPr>
          <w:p w14:paraId="36E1617E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Флутриафол</w:t>
            </w:r>
          </w:p>
        </w:tc>
        <w:tc>
          <w:tcPr>
            <w:tcW w:w="4521" w:type="dxa"/>
          </w:tcPr>
          <w:p w14:paraId="7F65E6B3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01D8E195" w14:textId="77777777" w:rsidTr="00650F74">
        <w:trPr>
          <w:trHeight w:hRule="exact" w:val="284"/>
        </w:trPr>
        <w:tc>
          <w:tcPr>
            <w:tcW w:w="4521" w:type="dxa"/>
          </w:tcPr>
          <w:p w14:paraId="3FD6CD5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2E90BE14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61CE1CE5" w14:textId="77777777" w:rsidTr="00650F74">
        <w:trPr>
          <w:trHeight w:hRule="exact" w:val="284"/>
        </w:trPr>
        <w:tc>
          <w:tcPr>
            <w:tcW w:w="4521" w:type="dxa"/>
          </w:tcPr>
          <w:p w14:paraId="7852BC3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Хлоримурон-етил</w:t>
            </w:r>
          </w:p>
        </w:tc>
        <w:tc>
          <w:tcPr>
            <w:tcW w:w="4521" w:type="dxa"/>
          </w:tcPr>
          <w:p w14:paraId="190B4E78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1CB056E" w14:textId="77777777" w:rsidTr="00650F74">
        <w:trPr>
          <w:trHeight w:hRule="exact" w:val="284"/>
        </w:trPr>
        <w:tc>
          <w:tcPr>
            <w:tcW w:w="4521" w:type="dxa"/>
          </w:tcPr>
          <w:p w14:paraId="3B376C16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Хлорпірифос</w:t>
            </w:r>
          </w:p>
        </w:tc>
        <w:tc>
          <w:tcPr>
            <w:tcW w:w="4521" w:type="dxa"/>
          </w:tcPr>
          <w:p w14:paraId="583A5B3D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7B30D81E" w14:textId="77777777" w:rsidTr="00650F74">
        <w:trPr>
          <w:trHeight w:hRule="exact" w:val="284"/>
        </w:trPr>
        <w:tc>
          <w:tcPr>
            <w:tcW w:w="4521" w:type="dxa"/>
          </w:tcPr>
          <w:p w14:paraId="749C37B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2812FAEB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6C372D" w:rsidRPr="00A9683E" w14:paraId="550D3D63" w14:textId="77777777" w:rsidTr="00650F74">
        <w:trPr>
          <w:trHeight w:hRule="exact" w:val="284"/>
        </w:trPr>
        <w:tc>
          <w:tcPr>
            <w:tcW w:w="4521" w:type="dxa"/>
          </w:tcPr>
          <w:p w14:paraId="1BDFF36F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A9683E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798A989A" w14:textId="77777777" w:rsidR="006C372D" w:rsidRPr="00A9683E" w:rsidRDefault="006C372D" w:rsidP="00A9683E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A9683E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</w:tbl>
    <w:p w14:paraId="6A4E0133" w14:textId="1865619B" w:rsidR="00FD40F9" w:rsidRPr="00A9683E" w:rsidRDefault="00FD40F9" w:rsidP="00A9683E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</w:p>
    <w:p w14:paraId="4E2CB4DD" w14:textId="77777777" w:rsidR="006C372D" w:rsidRPr="00A9683E" w:rsidRDefault="006C372D" w:rsidP="00A9683E">
      <w:pPr>
        <w:spacing w:before="120" w:after="0" w:line="240" w:lineRule="auto"/>
        <w:ind w:left="-425" w:firstLine="425"/>
        <w:jc w:val="both"/>
        <w:rPr>
          <w:rFonts w:ascii="Verdana" w:hAnsi="Verdana"/>
          <w:b/>
          <w:i/>
          <w:sz w:val="18"/>
          <w:szCs w:val="18"/>
          <w:lang w:val="uk-UA"/>
        </w:rPr>
      </w:pPr>
      <w:r w:rsidRPr="00A9683E">
        <w:rPr>
          <w:rFonts w:ascii="Verdana" w:hAnsi="Verdana"/>
          <w:b/>
          <w:sz w:val="18"/>
          <w:szCs w:val="18"/>
          <w:lang w:val="uk-UA"/>
        </w:rPr>
        <w:t xml:space="preserve">(*) </w:t>
      </w:r>
      <w:r w:rsidRPr="00A9683E">
        <w:rPr>
          <w:rFonts w:ascii="Verdana" w:hAnsi="Verdana"/>
          <w:b/>
          <w:i/>
          <w:sz w:val="18"/>
          <w:szCs w:val="18"/>
          <w:lang w:val="uk-UA"/>
        </w:rPr>
        <w:t>Не дозволяється проведення десикації перед збором врожаю!</w:t>
      </w:r>
    </w:p>
    <w:p w14:paraId="4E6DC30A" w14:textId="77777777" w:rsidR="00390EF4" w:rsidRPr="00274A7D" w:rsidRDefault="00390EF4" w:rsidP="00C071BA">
      <w:pPr>
        <w:spacing w:before="120" w:after="0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390EF4" w:rsidRPr="00274A7D" w:rsidSect="00386F41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CE9BF" w14:textId="77777777" w:rsidR="009F33AE" w:rsidRDefault="009F33AE" w:rsidP="00BD6CEE">
      <w:pPr>
        <w:spacing w:after="0" w:line="240" w:lineRule="auto"/>
      </w:pPr>
      <w:r>
        <w:separator/>
      </w:r>
    </w:p>
  </w:endnote>
  <w:endnote w:type="continuationSeparator" w:id="0">
    <w:p w14:paraId="2B537A63" w14:textId="77777777" w:rsidR="009F33AE" w:rsidRDefault="009F33AE" w:rsidP="00BD6CEE">
      <w:pPr>
        <w:spacing w:after="0" w:line="240" w:lineRule="auto"/>
      </w:pPr>
      <w:r>
        <w:continuationSeparator/>
      </w:r>
    </w:p>
  </w:endnote>
  <w:endnote w:type="continuationNotice" w:id="1">
    <w:p w14:paraId="491FE827" w14:textId="77777777" w:rsidR="00055C91" w:rsidRDefault="00055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01A7" w14:textId="41AEB210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>Декларація Europe Soya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Україні / Версія 20</w:t>
    </w:r>
    <w:r w:rsidR="00351C7B">
      <w:rPr>
        <w:rFonts w:ascii="Verdana" w:hAnsi="Verdana" w:cs="Tahoma"/>
        <w:i/>
        <w:sz w:val="16"/>
        <w:szCs w:val="16"/>
        <w:lang w:val="sk-SK" w:eastAsia="en-GB"/>
      </w:rPr>
      <w:t>2</w:t>
    </w:r>
    <w:r w:rsidR="006C372D">
      <w:rPr>
        <w:rFonts w:ascii="Verdana" w:hAnsi="Verdana" w:cs="Tahoma"/>
        <w:i/>
        <w:sz w:val="16"/>
        <w:szCs w:val="16"/>
        <w:lang w:val="sk-SK" w:eastAsia="en-GB"/>
      </w:rPr>
      <w:t>4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3A2C97" w:rsidRPr="003A2C97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E643C" w14:textId="77777777" w:rsidR="009F33AE" w:rsidRDefault="009F33AE" w:rsidP="00BD6CEE">
      <w:pPr>
        <w:spacing w:after="0" w:line="240" w:lineRule="auto"/>
      </w:pPr>
      <w:r>
        <w:separator/>
      </w:r>
    </w:p>
  </w:footnote>
  <w:footnote w:type="continuationSeparator" w:id="0">
    <w:p w14:paraId="70287641" w14:textId="77777777" w:rsidR="009F33AE" w:rsidRDefault="009F33AE" w:rsidP="00BD6CEE">
      <w:pPr>
        <w:spacing w:after="0" w:line="240" w:lineRule="auto"/>
      </w:pPr>
      <w:r>
        <w:continuationSeparator/>
      </w:r>
    </w:p>
  </w:footnote>
  <w:footnote w:type="continuationNotice" w:id="1">
    <w:p w14:paraId="060790D2" w14:textId="77777777" w:rsidR="00055C91" w:rsidRDefault="00055C91">
      <w:pPr>
        <w:spacing w:after="0" w:line="240" w:lineRule="auto"/>
      </w:pPr>
    </w:p>
  </w:footnote>
  <w:footnote w:id="2">
    <w:p w14:paraId="53DD371B" w14:textId="77777777" w:rsidR="006C372D" w:rsidRPr="00385479" w:rsidRDefault="006C372D" w:rsidP="006C372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Примітка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тому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числі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дотримуватись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вимог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законодавства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щодо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розмноження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насіння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«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охорону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прав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сорти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рослин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>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3">
    <w:p w14:paraId="6897E418" w14:textId="77777777" w:rsidR="006C372D" w:rsidRPr="000F6674" w:rsidRDefault="006C372D" w:rsidP="006C372D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(</w:t>
      </w:r>
      <w:r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Pr="00AE0B98">
        <w:rPr>
          <w:rFonts w:ascii="Verdana" w:hAnsi="Verdana" w:cs="Tahoma"/>
          <w:sz w:val="13"/>
          <w:szCs w:val="13"/>
        </w:rPr>
        <w:t>).</w:t>
      </w:r>
    </w:p>
  </w:footnote>
  <w:footnote w:id="4">
    <w:p w14:paraId="26164C08" w14:textId="77777777" w:rsidR="006C372D" w:rsidRPr="00E65D1D" w:rsidRDefault="006C372D" w:rsidP="006C372D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</w:t>
      </w:r>
      <w:r>
        <w:rPr>
          <w:rFonts w:ascii="Verdana" w:hAnsi="Verdana" w:cs="Tahoma"/>
          <w:sz w:val="13"/>
          <w:szCs w:val="13"/>
          <w:lang w:val="uk-UA"/>
        </w:rPr>
        <w:t>С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01A6" w14:textId="6E6BE06C" w:rsidR="00867508" w:rsidRDefault="00590E72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B8D8C67" wp14:editId="2E36DC84">
          <wp:simplePos x="0" y="0"/>
          <wp:positionH relativeFrom="column">
            <wp:posOffset>5070475</wp:posOffset>
          </wp:positionH>
          <wp:positionV relativeFrom="paragraph">
            <wp:posOffset>-194310</wp:posOffset>
          </wp:positionV>
          <wp:extent cx="939800" cy="463550"/>
          <wp:effectExtent l="0" t="0" r="0" b="0"/>
          <wp:wrapSquare wrapText="bothSides"/>
          <wp:docPr id="153280685" name="Grafik 153280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A4E01AA" wp14:editId="00EE469C">
          <wp:simplePos x="0" y="0"/>
          <wp:positionH relativeFrom="column">
            <wp:posOffset>6066155</wp:posOffset>
          </wp:positionH>
          <wp:positionV relativeFrom="page">
            <wp:posOffset>171450</wp:posOffset>
          </wp:positionV>
          <wp:extent cx="614680" cy="614680"/>
          <wp:effectExtent l="0" t="0" r="0" b="0"/>
          <wp:wrapNone/>
          <wp:docPr id="1082223797" name="Grafik 108222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56C"/>
    <w:multiLevelType w:val="multilevel"/>
    <w:tmpl w:val="CEFA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B153C"/>
    <w:multiLevelType w:val="hybridMultilevel"/>
    <w:tmpl w:val="9EAA6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333D1"/>
    <w:multiLevelType w:val="hybridMultilevel"/>
    <w:tmpl w:val="2BDE49F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051B04"/>
    <w:multiLevelType w:val="hybridMultilevel"/>
    <w:tmpl w:val="2F148BC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87744"/>
    <w:multiLevelType w:val="hybridMultilevel"/>
    <w:tmpl w:val="840C68E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7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3979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622563">
    <w:abstractNumId w:val="9"/>
  </w:num>
  <w:num w:numId="3" w16cid:durableId="827938586">
    <w:abstractNumId w:val="7"/>
  </w:num>
  <w:num w:numId="4" w16cid:durableId="466901580">
    <w:abstractNumId w:val="14"/>
  </w:num>
  <w:num w:numId="5" w16cid:durableId="1806970562">
    <w:abstractNumId w:val="16"/>
  </w:num>
  <w:num w:numId="6" w16cid:durableId="79180845">
    <w:abstractNumId w:val="2"/>
  </w:num>
  <w:num w:numId="7" w16cid:durableId="1097019345">
    <w:abstractNumId w:val="6"/>
  </w:num>
  <w:num w:numId="8" w16cid:durableId="1314020255">
    <w:abstractNumId w:val="17"/>
  </w:num>
  <w:num w:numId="9" w16cid:durableId="469787321">
    <w:abstractNumId w:val="8"/>
  </w:num>
  <w:num w:numId="10" w16cid:durableId="511645537">
    <w:abstractNumId w:val="12"/>
  </w:num>
  <w:num w:numId="11" w16cid:durableId="1562905906">
    <w:abstractNumId w:val="18"/>
  </w:num>
  <w:num w:numId="12" w16cid:durableId="1425571582">
    <w:abstractNumId w:val="4"/>
  </w:num>
  <w:num w:numId="13" w16cid:durableId="903175630">
    <w:abstractNumId w:val="3"/>
  </w:num>
  <w:num w:numId="14" w16cid:durableId="195122776">
    <w:abstractNumId w:val="1"/>
  </w:num>
  <w:num w:numId="15" w16cid:durableId="1102604915">
    <w:abstractNumId w:val="11"/>
  </w:num>
  <w:num w:numId="16" w16cid:durableId="1853374089">
    <w:abstractNumId w:val="0"/>
  </w:num>
  <w:num w:numId="17" w16cid:durableId="1681614526">
    <w:abstractNumId w:val="5"/>
  </w:num>
  <w:num w:numId="18" w16cid:durableId="804469739">
    <w:abstractNumId w:val="13"/>
  </w:num>
  <w:num w:numId="19" w16cid:durableId="863834783">
    <w:abstractNumId w:val="15"/>
  </w:num>
  <w:num w:numId="20" w16cid:durableId="175314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G8WUj4lkqql9I/+q6sHnW/pOxNHIzf9BJlnA8Vi5zg0RBTr4MT16KZRVwN50Df0ldNs3InWKRjupvNkB5/dIA==" w:salt="RS6HJqlXeyZFUVeh9kse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B25"/>
    <w:rsid w:val="000050EF"/>
    <w:rsid w:val="00005545"/>
    <w:rsid w:val="00006F37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54EF"/>
    <w:rsid w:val="00051B2C"/>
    <w:rsid w:val="000535C0"/>
    <w:rsid w:val="0005450E"/>
    <w:rsid w:val="00055C91"/>
    <w:rsid w:val="00061C0D"/>
    <w:rsid w:val="00073655"/>
    <w:rsid w:val="00075F51"/>
    <w:rsid w:val="000A161A"/>
    <w:rsid w:val="000A479A"/>
    <w:rsid w:val="000A75BD"/>
    <w:rsid w:val="000B084E"/>
    <w:rsid w:val="000B0B61"/>
    <w:rsid w:val="000B6278"/>
    <w:rsid w:val="000C1B82"/>
    <w:rsid w:val="000C241B"/>
    <w:rsid w:val="000C2C8E"/>
    <w:rsid w:val="000C3AE8"/>
    <w:rsid w:val="000D0F69"/>
    <w:rsid w:val="000E0220"/>
    <w:rsid w:val="000E44D5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4AF7"/>
    <w:rsid w:val="001177A1"/>
    <w:rsid w:val="0012314E"/>
    <w:rsid w:val="00123A9B"/>
    <w:rsid w:val="00125250"/>
    <w:rsid w:val="001277FA"/>
    <w:rsid w:val="00137F33"/>
    <w:rsid w:val="001478DD"/>
    <w:rsid w:val="00152138"/>
    <w:rsid w:val="00153618"/>
    <w:rsid w:val="001627CA"/>
    <w:rsid w:val="00167F31"/>
    <w:rsid w:val="00176AE2"/>
    <w:rsid w:val="00177126"/>
    <w:rsid w:val="00183846"/>
    <w:rsid w:val="00190544"/>
    <w:rsid w:val="0019286D"/>
    <w:rsid w:val="00196EFE"/>
    <w:rsid w:val="001A40E2"/>
    <w:rsid w:val="001B0FC9"/>
    <w:rsid w:val="001B4790"/>
    <w:rsid w:val="001B7A87"/>
    <w:rsid w:val="001C1792"/>
    <w:rsid w:val="001C1FFA"/>
    <w:rsid w:val="001C4276"/>
    <w:rsid w:val="001D2BEA"/>
    <w:rsid w:val="001E106F"/>
    <w:rsid w:val="001E3A3F"/>
    <w:rsid w:val="001E4F56"/>
    <w:rsid w:val="001E7D90"/>
    <w:rsid w:val="001F2818"/>
    <w:rsid w:val="002034E0"/>
    <w:rsid w:val="00221629"/>
    <w:rsid w:val="00222DC3"/>
    <w:rsid w:val="00236F15"/>
    <w:rsid w:val="002455F4"/>
    <w:rsid w:val="0024723B"/>
    <w:rsid w:val="00250F0C"/>
    <w:rsid w:val="002612C3"/>
    <w:rsid w:val="0026274B"/>
    <w:rsid w:val="00271D7F"/>
    <w:rsid w:val="00271FD0"/>
    <w:rsid w:val="0027417D"/>
    <w:rsid w:val="00274A7D"/>
    <w:rsid w:val="00280C17"/>
    <w:rsid w:val="00282C42"/>
    <w:rsid w:val="002831A9"/>
    <w:rsid w:val="00283BFA"/>
    <w:rsid w:val="002960C2"/>
    <w:rsid w:val="002A2D30"/>
    <w:rsid w:val="002A3663"/>
    <w:rsid w:val="002A6F99"/>
    <w:rsid w:val="002B22B7"/>
    <w:rsid w:val="002B7AAA"/>
    <w:rsid w:val="002C004A"/>
    <w:rsid w:val="002C1053"/>
    <w:rsid w:val="002C38FD"/>
    <w:rsid w:val="002C6F75"/>
    <w:rsid w:val="002D23BE"/>
    <w:rsid w:val="002D4EBF"/>
    <w:rsid w:val="002D55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1C7B"/>
    <w:rsid w:val="003546D4"/>
    <w:rsid w:val="003549EA"/>
    <w:rsid w:val="003755AB"/>
    <w:rsid w:val="00377EBF"/>
    <w:rsid w:val="003817E5"/>
    <w:rsid w:val="003830E3"/>
    <w:rsid w:val="00386F41"/>
    <w:rsid w:val="00387535"/>
    <w:rsid w:val="00387C33"/>
    <w:rsid w:val="00390EF4"/>
    <w:rsid w:val="00394D37"/>
    <w:rsid w:val="003A0174"/>
    <w:rsid w:val="003A2C97"/>
    <w:rsid w:val="003A2CD8"/>
    <w:rsid w:val="003A6DB6"/>
    <w:rsid w:val="003B1117"/>
    <w:rsid w:val="003C0691"/>
    <w:rsid w:val="003C4D1C"/>
    <w:rsid w:val="003C51E0"/>
    <w:rsid w:val="003D0A85"/>
    <w:rsid w:val="003D59A2"/>
    <w:rsid w:val="003D67C6"/>
    <w:rsid w:val="003E5707"/>
    <w:rsid w:val="00400B01"/>
    <w:rsid w:val="00400F60"/>
    <w:rsid w:val="00404A85"/>
    <w:rsid w:val="004054EF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6F49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4227"/>
    <w:rsid w:val="00505D11"/>
    <w:rsid w:val="005071CF"/>
    <w:rsid w:val="00516FDB"/>
    <w:rsid w:val="00527A0E"/>
    <w:rsid w:val="005319AC"/>
    <w:rsid w:val="00534121"/>
    <w:rsid w:val="005368E0"/>
    <w:rsid w:val="00544FB0"/>
    <w:rsid w:val="005469B5"/>
    <w:rsid w:val="00546B94"/>
    <w:rsid w:val="00550692"/>
    <w:rsid w:val="00552ACA"/>
    <w:rsid w:val="00556C65"/>
    <w:rsid w:val="005616E3"/>
    <w:rsid w:val="005622E5"/>
    <w:rsid w:val="00563846"/>
    <w:rsid w:val="00567247"/>
    <w:rsid w:val="0057189F"/>
    <w:rsid w:val="005732D2"/>
    <w:rsid w:val="00576517"/>
    <w:rsid w:val="00590E72"/>
    <w:rsid w:val="00594C96"/>
    <w:rsid w:val="005A20B9"/>
    <w:rsid w:val="005B16D8"/>
    <w:rsid w:val="005C0061"/>
    <w:rsid w:val="005C2AAE"/>
    <w:rsid w:val="005D03E3"/>
    <w:rsid w:val="005D4732"/>
    <w:rsid w:val="005D62CF"/>
    <w:rsid w:val="005E1A13"/>
    <w:rsid w:val="005E2160"/>
    <w:rsid w:val="005E4CB1"/>
    <w:rsid w:val="005E71D5"/>
    <w:rsid w:val="005E7FDE"/>
    <w:rsid w:val="005F2426"/>
    <w:rsid w:val="005F2C96"/>
    <w:rsid w:val="005F4F8A"/>
    <w:rsid w:val="006044A2"/>
    <w:rsid w:val="006050AE"/>
    <w:rsid w:val="00610117"/>
    <w:rsid w:val="00611539"/>
    <w:rsid w:val="00611A36"/>
    <w:rsid w:val="00621B54"/>
    <w:rsid w:val="00622103"/>
    <w:rsid w:val="006369C4"/>
    <w:rsid w:val="00642987"/>
    <w:rsid w:val="00644A73"/>
    <w:rsid w:val="00650F74"/>
    <w:rsid w:val="00653996"/>
    <w:rsid w:val="006559CF"/>
    <w:rsid w:val="0065630A"/>
    <w:rsid w:val="006607EF"/>
    <w:rsid w:val="00664707"/>
    <w:rsid w:val="00666255"/>
    <w:rsid w:val="00667F67"/>
    <w:rsid w:val="00671336"/>
    <w:rsid w:val="006714DC"/>
    <w:rsid w:val="00672E1F"/>
    <w:rsid w:val="00676A79"/>
    <w:rsid w:val="00684577"/>
    <w:rsid w:val="00684D61"/>
    <w:rsid w:val="0069480D"/>
    <w:rsid w:val="00694F39"/>
    <w:rsid w:val="00695CC2"/>
    <w:rsid w:val="006A29A4"/>
    <w:rsid w:val="006A3179"/>
    <w:rsid w:val="006A4241"/>
    <w:rsid w:val="006A6BAE"/>
    <w:rsid w:val="006B10B3"/>
    <w:rsid w:val="006C16AC"/>
    <w:rsid w:val="006C372D"/>
    <w:rsid w:val="006D158E"/>
    <w:rsid w:val="006D417F"/>
    <w:rsid w:val="006D5022"/>
    <w:rsid w:val="006D53A8"/>
    <w:rsid w:val="006F2418"/>
    <w:rsid w:val="00703A10"/>
    <w:rsid w:val="0070723C"/>
    <w:rsid w:val="00707786"/>
    <w:rsid w:val="00710FC7"/>
    <w:rsid w:val="00717B60"/>
    <w:rsid w:val="0072147F"/>
    <w:rsid w:val="007236E8"/>
    <w:rsid w:val="007254D4"/>
    <w:rsid w:val="00731C27"/>
    <w:rsid w:val="00731D9C"/>
    <w:rsid w:val="0073542A"/>
    <w:rsid w:val="00736C1F"/>
    <w:rsid w:val="00741E3E"/>
    <w:rsid w:val="00744D35"/>
    <w:rsid w:val="0074583D"/>
    <w:rsid w:val="007460F8"/>
    <w:rsid w:val="00751BC6"/>
    <w:rsid w:val="00756600"/>
    <w:rsid w:val="00757639"/>
    <w:rsid w:val="00760115"/>
    <w:rsid w:val="007801F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70B4"/>
    <w:rsid w:val="007B2B28"/>
    <w:rsid w:val="007B2B52"/>
    <w:rsid w:val="007C7485"/>
    <w:rsid w:val="007D40BB"/>
    <w:rsid w:val="007D5AF9"/>
    <w:rsid w:val="007E113C"/>
    <w:rsid w:val="007E45F8"/>
    <w:rsid w:val="007F0A30"/>
    <w:rsid w:val="007F621F"/>
    <w:rsid w:val="007F72EC"/>
    <w:rsid w:val="008025F0"/>
    <w:rsid w:val="00814BAE"/>
    <w:rsid w:val="008161FF"/>
    <w:rsid w:val="00817EE1"/>
    <w:rsid w:val="008207A6"/>
    <w:rsid w:val="0082294B"/>
    <w:rsid w:val="008340F4"/>
    <w:rsid w:val="00834675"/>
    <w:rsid w:val="0084548C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545"/>
    <w:rsid w:val="008C0E5B"/>
    <w:rsid w:val="008C3895"/>
    <w:rsid w:val="008C4C77"/>
    <w:rsid w:val="008D39B7"/>
    <w:rsid w:val="008D6B8D"/>
    <w:rsid w:val="008E5BD6"/>
    <w:rsid w:val="008F00D2"/>
    <w:rsid w:val="008F5F28"/>
    <w:rsid w:val="00913EE6"/>
    <w:rsid w:val="00915E1E"/>
    <w:rsid w:val="00916DD4"/>
    <w:rsid w:val="00917ABB"/>
    <w:rsid w:val="00921791"/>
    <w:rsid w:val="00925832"/>
    <w:rsid w:val="00930DD5"/>
    <w:rsid w:val="00932525"/>
    <w:rsid w:val="009376AB"/>
    <w:rsid w:val="009379FD"/>
    <w:rsid w:val="00940ACB"/>
    <w:rsid w:val="00950CB0"/>
    <w:rsid w:val="00956EB6"/>
    <w:rsid w:val="00964337"/>
    <w:rsid w:val="00967C67"/>
    <w:rsid w:val="00971D30"/>
    <w:rsid w:val="009733CD"/>
    <w:rsid w:val="00975C40"/>
    <w:rsid w:val="00980483"/>
    <w:rsid w:val="0098066E"/>
    <w:rsid w:val="0098148D"/>
    <w:rsid w:val="00985B19"/>
    <w:rsid w:val="0099756C"/>
    <w:rsid w:val="009A1EA7"/>
    <w:rsid w:val="009C03DC"/>
    <w:rsid w:val="009D1073"/>
    <w:rsid w:val="009E5EFE"/>
    <w:rsid w:val="009F33A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36703"/>
    <w:rsid w:val="00A43047"/>
    <w:rsid w:val="00A4354F"/>
    <w:rsid w:val="00A47AF2"/>
    <w:rsid w:val="00A5223A"/>
    <w:rsid w:val="00A57246"/>
    <w:rsid w:val="00A722FB"/>
    <w:rsid w:val="00A818BB"/>
    <w:rsid w:val="00A84852"/>
    <w:rsid w:val="00A87C66"/>
    <w:rsid w:val="00A95973"/>
    <w:rsid w:val="00A9683E"/>
    <w:rsid w:val="00A97D89"/>
    <w:rsid w:val="00AA5DA8"/>
    <w:rsid w:val="00AB181D"/>
    <w:rsid w:val="00AB1F46"/>
    <w:rsid w:val="00AB2A20"/>
    <w:rsid w:val="00AC1405"/>
    <w:rsid w:val="00AD4EA8"/>
    <w:rsid w:val="00AE4A93"/>
    <w:rsid w:val="00AE4BDB"/>
    <w:rsid w:val="00AE4F72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52788"/>
    <w:rsid w:val="00B53E03"/>
    <w:rsid w:val="00B5445B"/>
    <w:rsid w:val="00B548AD"/>
    <w:rsid w:val="00B60FC0"/>
    <w:rsid w:val="00B646D7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B6B21"/>
    <w:rsid w:val="00BC0CE5"/>
    <w:rsid w:val="00BC5970"/>
    <w:rsid w:val="00BD251D"/>
    <w:rsid w:val="00BD2D7B"/>
    <w:rsid w:val="00BD6CEE"/>
    <w:rsid w:val="00BF4B0F"/>
    <w:rsid w:val="00BF7ED0"/>
    <w:rsid w:val="00C03661"/>
    <w:rsid w:val="00C071BA"/>
    <w:rsid w:val="00C07A61"/>
    <w:rsid w:val="00C118CA"/>
    <w:rsid w:val="00C211B0"/>
    <w:rsid w:val="00C33749"/>
    <w:rsid w:val="00C41A04"/>
    <w:rsid w:val="00C426CB"/>
    <w:rsid w:val="00C4283C"/>
    <w:rsid w:val="00C60A6D"/>
    <w:rsid w:val="00C62190"/>
    <w:rsid w:val="00C65A91"/>
    <w:rsid w:val="00C66B51"/>
    <w:rsid w:val="00C70307"/>
    <w:rsid w:val="00C742A1"/>
    <w:rsid w:val="00C809AC"/>
    <w:rsid w:val="00C8428B"/>
    <w:rsid w:val="00C864B6"/>
    <w:rsid w:val="00C97155"/>
    <w:rsid w:val="00C97CB8"/>
    <w:rsid w:val="00CA303C"/>
    <w:rsid w:val="00CA42F5"/>
    <w:rsid w:val="00CB01FF"/>
    <w:rsid w:val="00CB1962"/>
    <w:rsid w:val="00CD052A"/>
    <w:rsid w:val="00CD3ACB"/>
    <w:rsid w:val="00CE591D"/>
    <w:rsid w:val="00CF2194"/>
    <w:rsid w:val="00CF5C1E"/>
    <w:rsid w:val="00CF62BA"/>
    <w:rsid w:val="00D12FBC"/>
    <w:rsid w:val="00D15443"/>
    <w:rsid w:val="00D2191A"/>
    <w:rsid w:val="00D21C64"/>
    <w:rsid w:val="00D22E36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81B18"/>
    <w:rsid w:val="00D826E8"/>
    <w:rsid w:val="00D925A9"/>
    <w:rsid w:val="00D95E63"/>
    <w:rsid w:val="00DA16FA"/>
    <w:rsid w:val="00DA5A50"/>
    <w:rsid w:val="00DA7A0E"/>
    <w:rsid w:val="00DB56AB"/>
    <w:rsid w:val="00DB6432"/>
    <w:rsid w:val="00DB7578"/>
    <w:rsid w:val="00DC73EA"/>
    <w:rsid w:val="00DE0939"/>
    <w:rsid w:val="00DE0A05"/>
    <w:rsid w:val="00DE74AF"/>
    <w:rsid w:val="00DF0271"/>
    <w:rsid w:val="00DF16A7"/>
    <w:rsid w:val="00DF2FDA"/>
    <w:rsid w:val="00DF50ED"/>
    <w:rsid w:val="00E01526"/>
    <w:rsid w:val="00E0315A"/>
    <w:rsid w:val="00E104EC"/>
    <w:rsid w:val="00E17471"/>
    <w:rsid w:val="00E21B22"/>
    <w:rsid w:val="00E30673"/>
    <w:rsid w:val="00E36E09"/>
    <w:rsid w:val="00E4502B"/>
    <w:rsid w:val="00E46C6C"/>
    <w:rsid w:val="00E51BF7"/>
    <w:rsid w:val="00E527CB"/>
    <w:rsid w:val="00E578BE"/>
    <w:rsid w:val="00E625CB"/>
    <w:rsid w:val="00E62E05"/>
    <w:rsid w:val="00E7067C"/>
    <w:rsid w:val="00E7351C"/>
    <w:rsid w:val="00E75D9B"/>
    <w:rsid w:val="00E85249"/>
    <w:rsid w:val="00E85315"/>
    <w:rsid w:val="00E90175"/>
    <w:rsid w:val="00E91B72"/>
    <w:rsid w:val="00E92B16"/>
    <w:rsid w:val="00E95164"/>
    <w:rsid w:val="00E952B7"/>
    <w:rsid w:val="00E9571B"/>
    <w:rsid w:val="00E960AF"/>
    <w:rsid w:val="00E9697E"/>
    <w:rsid w:val="00E97935"/>
    <w:rsid w:val="00EA14ED"/>
    <w:rsid w:val="00EA20A8"/>
    <w:rsid w:val="00EA2783"/>
    <w:rsid w:val="00EA584C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58D4"/>
    <w:rsid w:val="00F01331"/>
    <w:rsid w:val="00F01A60"/>
    <w:rsid w:val="00F01FE0"/>
    <w:rsid w:val="00F0736F"/>
    <w:rsid w:val="00F11E81"/>
    <w:rsid w:val="00F24D17"/>
    <w:rsid w:val="00F31B79"/>
    <w:rsid w:val="00F324E1"/>
    <w:rsid w:val="00F3729B"/>
    <w:rsid w:val="00F444DB"/>
    <w:rsid w:val="00F46223"/>
    <w:rsid w:val="00F47C35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627B"/>
    <w:rsid w:val="00FB3D11"/>
    <w:rsid w:val="00FB43E2"/>
    <w:rsid w:val="00FB6677"/>
    <w:rsid w:val="00FC2D7F"/>
    <w:rsid w:val="00FC45D2"/>
    <w:rsid w:val="00FC74D2"/>
    <w:rsid w:val="00FD40F9"/>
    <w:rsid w:val="00FD4BA2"/>
    <w:rsid w:val="00FD6C36"/>
    <w:rsid w:val="00FE00B6"/>
    <w:rsid w:val="1A5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AD916D4C-BE2A-4D95-A142-99327A0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C742A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42A1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C742A1"/>
    <w:rPr>
      <w:vertAlign w:val="superscript"/>
    </w:rPr>
  </w:style>
  <w:style w:type="paragraph" w:styleId="berarbeitung">
    <w:name w:val="Revision"/>
    <w:hidden/>
    <w:uiPriority w:val="99"/>
    <w:semiHidden/>
    <w:rsid w:val="006C372D"/>
    <w:rPr>
      <w:rFonts w:eastAsia="Times New Roman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locked/>
    <w:rsid w:val="006C3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@donausoj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323"/>
    <w:rsid w:val="00010DBC"/>
    <w:rsid w:val="00026556"/>
    <w:rsid w:val="000A10F2"/>
    <w:rsid w:val="000B6278"/>
    <w:rsid w:val="001510EE"/>
    <w:rsid w:val="00183846"/>
    <w:rsid w:val="00283BFA"/>
    <w:rsid w:val="002C5C71"/>
    <w:rsid w:val="00374811"/>
    <w:rsid w:val="003A20F5"/>
    <w:rsid w:val="003C51E0"/>
    <w:rsid w:val="003D79DA"/>
    <w:rsid w:val="003F73B5"/>
    <w:rsid w:val="004C69DB"/>
    <w:rsid w:val="005423ED"/>
    <w:rsid w:val="00611A36"/>
    <w:rsid w:val="00641D3F"/>
    <w:rsid w:val="0067631E"/>
    <w:rsid w:val="006D6940"/>
    <w:rsid w:val="00782F0B"/>
    <w:rsid w:val="00844CCB"/>
    <w:rsid w:val="008547EC"/>
    <w:rsid w:val="00872F3C"/>
    <w:rsid w:val="0089341F"/>
    <w:rsid w:val="008B7094"/>
    <w:rsid w:val="009E765A"/>
    <w:rsid w:val="00AF3516"/>
    <w:rsid w:val="00BB39C9"/>
    <w:rsid w:val="00C83E20"/>
    <w:rsid w:val="00D2664F"/>
    <w:rsid w:val="00DC2870"/>
    <w:rsid w:val="00E953D6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NF7WRY7KSVXA-62781843-24328</_dlc_DocId>
    <_dlc_DocIdUrl xmlns="7c32cf4b-0836-488d-9ec9-7cc490ad11d9">
      <Url>https://vereindonausoja.sharepoint.com/sites/QM/_layouts/15/DocIdRedir.aspx?ID=NF7WRY7KSVXA-62781843-24328</Url>
      <Description>NF7WRY7KSVXA-62781843-24328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Anastasiia Radiuk</DisplayName>
        <AccountId>180</AccountId>
        <AccountType/>
      </UserInfo>
      <UserInfo>
        <DisplayName>Fabienne  Roblek</DisplayName>
        <AccountId>162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c32cf4b-0836-488d-9ec9-7cc490ad11d9"/>
    <ds:schemaRef ds:uri="http://schemas.microsoft.com/office/2006/documentManagement/types"/>
    <ds:schemaRef ds:uri="http://purl.org/dc/dcmitype/"/>
    <ds:schemaRef ds:uri="a87fcc2e-3db9-4f22-9b8d-ac0600bda089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D72F73-A935-4251-B138-F1BC01CEA7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F395D0-F55E-4710-9120-2FF36C12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8E9D88-E9C9-4454-81FF-C9DC7E4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18</cp:revision>
  <cp:lastPrinted>2020-02-24T23:15:00Z</cp:lastPrinted>
  <dcterms:created xsi:type="dcterms:W3CDTF">2023-02-07T22:13:00Z</dcterms:created>
  <dcterms:modified xsi:type="dcterms:W3CDTF">2024-06-18T07:27:00Z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155f3225-01d8-48b9-9b52-4b2714acacc9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10240">
    <vt:lpwstr>50</vt:lpwstr>
  </property>
  <property fmtid="{D5CDD505-2E9C-101B-9397-08002B2CF9AE}" pid="9" name="AuthorIds_UIVersion_11776">
    <vt:lpwstr>72</vt:lpwstr>
  </property>
  <property fmtid="{D5CDD505-2E9C-101B-9397-08002B2CF9AE}" pid="10" name="MediaServiceImageTags">
    <vt:lpwstr/>
  </property>
</Properties>
</file>